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C5A" w:rsidRPr="00145AE3" w:rsidRDefault="00873596" w:rsidP="00CD5C5A">
      <w:pPr>
        <w:jc w:val="center"/>
        <w:rPr>
          <w:b/>
          <w:color w:val="000000" w:themeColor="text1"/>
          <w:sz w:val="32"/>
          <w:szCs w:val="32"/>
        </w:rPr>
      </w:pPr>
      <w:r w:rsidRPr="00145AE3">
        <w:rPr>
          <w:b/>
          <w:color w:val="000000" w:themeColor="text1"/>
          <w:sz w:val="32"/>
          <w:szCs w:val="32"/>
        </w:rPr>
        <w:t>Sermon</w:t>
      </w:r>
      <w:r w:rsidR="009A2254" w:rsidRPr="00145AE3">
        <w:rPr>
          <w:b/>
          <w:color w:val="000000" w:themeColor="text1"/>
          <w:sz w:val="32"/>
          <w:szCs w:val="32"/>
        </w:rPr>
        <w:t xml:space="preserve"> Text – </w:t>
      </w:r>
      <w:r w:rsidR="00AA2FF1" w:rsidRPr="00AA2FF1">
        <w:rPr>
          <w:b/>
          <w:color w:val="000000" w:themeColor="text1"/>
          <w:sz w:val="32"/>
          <w:szCs w:val="32"/>
        </w:rPr>
        <w:t>John 20:3-8</w:t>
      </w:r>
    </w:p>
    <w:p w:rsidR="004C3098" w:rsidRDefault="004807AC" w:rsidP="001B16CE">
      <w:pPr>
        <w:jc w:val="center"/>
        <w:rPr>
          <w:b/>
          <w:color w:val="000000" w:themeColor="text1"/>
        </w:rPr>
      </w:pPr>
      <w:r>
        <w:rPr>
          <w:b/>
          <w:color w:val="000000" w:themeColor="text1"/>
        </w:rPr>
        <w:t>0</w:t>
      </w:r>
      <w:r w:rsidR="00A2150D">
        <w:rPr>
          <w:b/>
          <w:color w:val="000000" w:themeColor="text1"/>
        </w:rPr>
        <w:t>3</w:t>
      </w:r>
      <w:r w:rsidR="00C30E17">
        <w:rPr>
          <w:b/>
          <w:color w:val="000000" w:themeColor="text1"/>
        </w:rPr>
        <w:t>/</w:t>
      </w:r>
      <w:r w:rsidR="00A2150D">
        <w:rPr>
          <w:b/>
          <w:color w:val="000000" w:themeColor="text1"/>
        </w:rPr>
        <w:t>3</w:t>
      </w:r>
      <w:r>
        <w:rPr>
          <w:b/>
          <w:color w:val="000000" w:themeColor="text1"/>
        </w:rPr>
        <w:t>1</w:t>
      </w:r>
      <w:r w:rsidR="00B35E46">
        <w:rPr>
          <w:b/>
          <w:color w:val="000000" w:themeColor="text1"/>
        </w:rPr>
        <w:t>/</w:t>
      </w:r>
      <w:r w:rsidR="00642ECF">
        <w:rPr>
          <w:b/>
          <w:color w:val="000000" w:themeColor="text1"/>
        </w:rPr>
        <w:t>2</w:t>
      </w:r>
      <w:r>
        <w:rPr>
          <w:b/>
          <w:color w:val="000000" w:themeColor="text1"/>
        </w:rPr>
        <w:t>4</w:t>
      </w:r>
    </w:p>
    <w:p w:rsidR="004525A3" w:rsidRPr="004B1111" w:rsidRDefault="00A2150D" w:rsidP="001B16CE">
      <w:pPr>
        <w:jc w:val="center"/>
        <w:rPr>
          <w:b/>
          <w:color w:val="000000" w:themeColor="text1"/>
          <w:sz w:val="32"/>
          <w:szCs w:val="32"/>
          <w:u w:val="single"/>
        </w:rPr>
      </w:pPr>
      <w:r>
        <w:rPr>
          <w:b/>
          <w:color w:val="000000" w:themeColor="text1"/>
          <w:sz w:val="32"/>
          <w:szCs w:val="32"/>
          <w:u w:val="single"/>
        </w:rPr>
        <w:t>An Empty Hole</w:t>
      </w:r>
    </w:p>
    <w:p w:rsidR="00564CDF" w:rsidRDefault="00F351FD" w:rsidP="00E37332">
      <w:pPr>
        <w:spacing w:line="480" w:lineRule="auto"/>
        <w:rPr>
          <w:color w:val="000000" w:themeColor="text1"/>
        </w:rPr>
      </w:pPr>
      <w:r w:rsidRPr="00145AE3">
        <w:rPr>
          <w:b/>
          <w:color w:val="000000" w:themeColor="text1"/>
        </w:rPr>
        <w:t>Introduction</w:t>
      </w:r>
      <w:r w:rsidR="002B5836" w:rsidRPr="00145AE3">
        <w:rPr>
          <w:b/>
          <w:color w:val="000000" w:themeColor="text1"/>
        </w:rPr>
        <w:t xml:space="preserve"> </w:t>
      </w:r>
      <w:r w:rsidR="00565AD1">
        <w:rPr>
          <w:b/>
          <w:color w:val="000000" w:themeColor="text1"/>
        </w:rPr>
        <w:t>~</w:t>
      </w:r>
      <w:r w:rsidR="002B5836" w:rsidRPr="00145AE3">
        <w:rPr>
          <w:b/>
          <w:color w:val="000000" w:themeColor="text1"/>
        </w:rPr>
        <w:t xml:space="preserve"> </w:t>
      </w:r>
    </w:p>
    <w:p w:rsidR="007D0554" w:rsidRPr="007D0554" w:rsidRDefault="007D0554" w:rsidP="006A5EC4">
      <w:pPr>
        <w:spacing w:line="480" w:lineRule="auto"/>
        <w:ind w:firstLine="720"/>
        <w:rPr>
          <w:i/>
          <w:u w:val="single"/>
        </w:rPr>
      </w:pPr>
      <w:r w:rsidRPr="007D0554">
        <w:rPr>
          <w:i/>
          <w:u w:val="single"/>
        </w:rPr>
        <w:t>Video</w:t>
      </w:r>
    </w:p>
    <w:p w:rsidR="007D0554" w:rsidRDefault="00620DF3" w:rsidP="006A5EC4">
      <w:pPr>
        <w:spacing w:line="480" w:lineRule="auto"/>
        <w:ind w:firstLine="720"/>
      </w:pPr>
      <w:r>
        <w:t>An empty hole… if you think about it, all of Christianity comes down to an empty hole</w:t>
      </w:r>
      <w:r w:rsidR="007D0554">
        <w:t xml:space="preserve">.  Admittedly, it’s not just any empty hole, it is </w:t>
      </w:r>
      <w:r w:rsidR="00BE0D38">
        <w:t xml:space="preserve">a very specific </w:t>
      </w:r>
      <w:r w:rsidR="007D0554">
        <w:t xml:space="preserve">one </w:t>
      </w:r>
      <w:r w:rsidR="00BE0D38">
        <w:t xml:space="preserve">located </w:t>
      </w:r>
      <w:r>
        <w:t xml:space="preserve">in the side of a hill outside of Jerusalem.  </w:t>
      </w:r>
      <w:r w:rsidR="007D0554">
        <w:t xml:space="preserve">But still, it’s just an empty hole. </w:t>
      </w:r>
    </w:p>
    <w:p w:rsidR="00BE0D38" w:rsidRDefault="00BE0D38" w:rsidP="00BE0D38">
      <w:pPr>
        <w:ind w:left="720" w:right="720" w:firstLine="720"/>
      </w:pPr>
      <w:r>
        <w:t>A woman needs four men in her life; a banker, an actor, a minister, and a mortician.  One for the money, two for the show, three to get ready, and four to go.</w:t>
      </w:r>
      <w:r>
        <w:rPr>
          <w:rStyle w:val="FootnoteReference"/>
        </w:rPr>
        <w:footnoteReference w:id="1"/>
      </w:r>
    </w:p>
    <w:p w:rsidR="00BE0D38" w:rsidRDefault="00BE0D38" w:rsidP="00BE0D38">
      <w:pPr>
        <w:ind w:left="720" w:right="720" w:firstLine="720"/>
      </w:pPr>
    </w:p>
    <w:p w:rsidR="00620DF3" w:rsidRDefault="00BE0D38" w:rsidP="006A5EC4">
      <w:pPr>
        <w:spacing w:line="480" w:lineRule="auto"/>
        <w:ind w:firstLine="720"/>
      </w:pPr>
      <w:r>
        <w:t xml:space="preserve">Christianity needs that hole to be empty.  </w:t>
      </w:r>
      <w:r w:rsidR="00620DF3">
        <w:t xml:space="preserve">If it had </w:t>
      </w:r>
      <w:r w:rsidR="00620DF3" w:rsidRPr="00620DF3">
        <w:rPr>
          <w:i/>
        </w:rPr>
        <w:t>not</w:t>
      </w:r>
      <w:r w:rsidR="00620DF3">
        <w:t xml:space="preserve"> been empty… there would be no Christianity.  The whole thing would have come to an end right then on Sunday morning.  Why?  If Jesus’ body were still in the hole, there </w:t>
      </w:r>
      <w:r w:rsidR="007D0554">
        <w:t xml:space="preserve">could be no claim that there had been a </w:t>
      </w:r>
      <w:r w:rsidR="00620DF3">
        <w:t xml:space="preserve">resurrection.  Without the resurrection there is no forgiveness of sin.  The consequences of this are spelled out in 1 Corinthians 15:13-19 ~ </w:t>
      </w:r>
    </w:p>
    <w:p w:rsidR="00620DF3" w:rsidRDefault="00620DF3" w:rsidP="00620DF3">
      <w:pPr>
        <w:ind w:left="720" w:right="720"/>
      </w:pPr>
      <w:r w:rsidRPr="00620DF3">
        <w:rPr>
          <w:vertAlign w:val="superscript"/>
        </w:rPr>
        <w:t>13 </w:t>
      </w:r>
      <w:r w:rsidRPr="00620DF3">
        <w:t xml:space="preserve">But if there is no resurrection of the dead, then Christ is not risen. </w:t>
      </w:r>
      <w:r w:rsidRPr="00620DF3">
        <w:rPr>
          <w:vertAlign w:val="superscript"/>
        </w:rPr>
        <w:t>14 </w:t>
      </w:r>
      <w:r w:rsidRPr="00620DF3">
        <w:t xml:space="preserve">And if Christ is not risen, then our preaching </w:t>
      </w:r>
      <w:r w:rsidRPr="00620DF3">
        <w:rPr>
          <w:i/>
        </w:rPr>
        <w:t>is</w:t>
      </w:r>
      <w:r w:rsidRPr="00620DF3">
        <w:t xml:space="preserve"> empty and your faith </w:t>
      </w:r>
      <w:r w:rsidRPr="00620DF3">
        <w:rPr>
          <w:i/>
        </w:rPr>
        <w:t>is</w:t>
      </w:r>
      <w:r w:rsidRPr="00620DF3">
        <w:t xml:space="preserve"> also empty. </w:t>
      </w:r>
      <w:r w:rsidRPr="00620DF3">
        <w:rPr>
          <w:vertAlign w:val="superscript"/>
        </w:rPr>
        <w:t>15 </w:t>
      </w:r>
      <w:r w:rsidRPr="00620DF3">
        <w:t xml:space="preserve">Yes, and we are found false witnesses of God, because we have testified of God that He raised up Christ, whom He did not raise up—if in fact the dead do not rise. </w:t>
      </w:r>
      <w:r w:rsidRPr="00620DF3">
        <w:rPr>
          <w:vertAlign w:val="superscript"/>
        </w:rPr>
        <w:t>16 </w:t>
      </w:r>
      <w:r w:rsidRPr="00620DF3">
        <w:t xml:space="preserve">For if </w:t>
      </w:r>
      <w:r w:rsidRPr="00620DF3">
        <w:rPr>
          <w:i/>
        </w:rPr>
        <w:t>the</w:t>
      </w:r>
      <w:r w:rsidRPr="00620DF3">
        <w:t xml:space="preserve"> dead do not rise, then Christ is not risen. </w:t>
      </w:r>
      <w:r w:rsidRPr="00620DF3">
        <w:rPr>
          <w:vertAlign w:val="superscript"/>
        </w:rPr>
        <w:t>17 </w:t>
      </w:r>
      <w:r w:rsidRPr="00620DF3">
        <w:t xml:space="preserve">And if Christ is not risen, your faith </w:t>
      </w:r>
      <w:r w:rsidRPr="00620DF3">
        <w:rPr>
          <w:i/>
        </w:rPr>
        <w:t>is</w:t>
      </w:r>
      <w:r w:rsidRPr="00620DF3">
        <w:t xml:space="preserve"> futile; you are still in your sins! </w:t>
      </w:r>
      <w:r w:rsidRPr="00620DF3">
        <w:rPr>
          <w:vertAlign w:val="superscript"/>
        </w:rPr>
        <w:t>18 </w:t>
      </w:r>
      <w:r w:rsidRPr="00620DF3">
        <w:t xml:space="preserve">Then also those who have fallen asleep in Christ have perished. </w:t>
      </w:r>
      <w:r w:rsidRPr="00620DF3">
        <w:rPr>
          <w:vertAlign w:val="superscript"/>
        </w:rPr>
        <w:t>19 </w:t>
      </w:r>
      <w:r w:rsidRPr="00620DF3">
        <w:t>If in this life only we have hope in Christ, we are of all men the most pitiable.</w:t>
      </w:r>
      <w:r w:rsidRPr="00620DF3">
        <w:rPr>
          <w:vertAlign w:val="superscript"/>
        </w:rPr>
        <w:footnoteReference w:id="2"/>
      </w:r>
    </w:p>
    <w:p w:rsidR="00620DF3" w:rsidRDefault="00620DF3" w:rsidP="00620DF3">
      <w:pPr>
        <w:ind w:left="720" w:right="720"/>
      </w:pPr>
    </w:p>
    <w:p w:rsidR="00EF2175" w:rsidRDefault="00620DF3" w:rsidP="006A5EC4">
      <w:pPr>
        <w:spacing w:line="480" w:lineRule="auto"/>
        <w:ind w:firstLine="720"/>
      </w:pPr>
      <w:r>
        <w:t>Some might think that</w:t>
      </w:r>
      <w:r w:rsidR="00EF2175">
        <w:t>, if Christianity w</w:t>
      </w:r>
      <w:r w:rsidR="00BE0D38">
        <w:t xml:space="preserve">ould just quietly go away, it </w:t>
      </w:r>
      <w:r w:rsidR="00EF2175">
        <w:t>would be</w:t>
      </w:r>
      <w:r w:rsidR="00BE0D38">
        <w:t xml:space="preserve"> a good thing</w:t>
      </w:r>
      <w:r w:rsidR="00EF2175">
        <w:t>.  A</w:t>
      </w:r>
      <w:r>
        <w:t xml:space="preserve">dmittedly we who say we follow Jesus have periodically made a terrible </w:t>
      </w:r>
      <w:r>
        <w:lastRenderedPageBreak/>
        <w:t xml:space="preserve">mess of things.  </w:t>
      </w:r>
      <w:r w:rsidR="00EF2175">
        <w:t xml:space="preserve">We remain a very fallible people, </w:t>
      </w:r>
      <w:r w:rsidR="007D0554">
        <w:t xml:space="preserve">our priorities get mixed up, </w:t>
      </w:r>
      <w:r w:rsidR="00BD53E0">
        <w:t xml:space="preserve">if we were going to be honest we would have to admit that we often </w:t>
      </w:r>
      <w:r w:rsidR="00EF2175">
        <w:t>fail to live up to what we say we believe.  All of that is granted.</w:t>
      </w:r>
    </w:p>
    <w:p w:rsidR="00877033" w:rsidRDefault="00620DF3" w:rsidP="006A5EC4">
      <w:pPr>
        <w:spacing w:line="480" w:lineRule="auto"/>
        <w:ind w:firstLine="720"/>
      </w:pPr>
      <w:r>
        <w:t xml:space="preserve">That does not change the fact that the hole Jesus was supposed to be in was empty.  The story is told of a little girl </w:t>
      </w:r>
      <w:r w:rsidR="00EF2175">
        <w:t xml:space="preserve">who was </w:t>
      </w:r>
      <w:r>
        <w:t>exposed to the story of Easter (or Resurrection Sunday, which I prefer)</w:t>
      </w:r>
      <w:r w:rsidR="00EF2175">
        <w:t xml:space="preserve"> for the first time</w:t>
      </w:r>
      <w:r>
        <w:t>;</w:t>
      </w:r>
    </w:p>
    <w:p w:rsidR="00620DF3" w:rsidRDefault="00EF2175" w:rsidP="00EF2175">
      <w:pPr>
        <w:ind w:left="720" w:right="720" w:firstLine="720"/>
      </w:pPr>
      <w:r>
        <w:t xml:space="preserve">A five year-old girl </w:t>
      </w:r>
      <w:r w:rsidR="007D0554">
        <w:t>re</w:t>
      </w:r>
      <w:r>
        <w:t xml:space="preserve">joined her parents following the conclusion of her Sunday </w:t>
      </w:r>
      <w:proofErr w:type="gramStart"/>
      <w:r>
        <w:t>School</w:t>
      </w:r>
      <w:proofErr w:type="gramEnd"/>
      <w:r>
        <w:t xml:space="preserve"> class.  Her mother asked what she</w:t>
      </w:r>
      <w:r w:rsidR="007D0554">
        <w:t>’</w:t>
      </w:r>
      <w:r>
        <w:t>d learned, and apparently</w:t>
      </w:r>
      <w:r w:rsidR="007D0554">
        <w:t xml:space="preserve"> she had learned quite a lot!</w:t>
      </w:r>
    </w:p>
    <w:p w:rsidR="00EF2175" w:rsidRDefault="00EF2175" w:rsidP="00EF2175">
      <w:pPr>
        <w:ind w:left="720" w:right="720" w:firstLine="720"/>
      </w:pPr>
      <w:r>
        <w:t>The child excitedly retold the story; she told about Jesus’ death and how He was buried in a tomb in a hillside.  Then, taking some artistic liberties, she told about how an angel came and looked into the tomb and asked Jesus what He wanted.  Jesus’ response: “I want out of this hole!”</w:t>
      </w:r>
      <w:r>
        <w:rPr>
          <w:rStyle w:val="FootnoteReference"/>
        </w:rPr>
        <w:footnoteReference w:id="3"/>
      </w:r>
    </w:p>
    <w:p w:rsidR="00EF2175" w:rsidRDefault="00EF2175" w:rsidP="00EF2175">
      <w:pPr>
        <w:ind w:left="720" w:right="720" w:firstLine="720"/>
      </w:pPr>
    </w:p>
    <w:p w:rsidR="00EF2175" w:rsidRDefault="00EF2175" w:rsidP="006A5EC4">
      <w:pPr>
        <w:spacing w:line="480" w:lineRule="auto"/>
        <w:ind w:firstLine="720"/>
      </w:pPr>
      <w:r>
        <w:t>And… yep!  The hole was empty.</w:t>
      </w:r>
    </w:p>
    <w:p w:rsidR="00565AD1" w:rsidRDefault="00565AD1" w:rsidP="00565AD1">
      <w:pPr>
        <w:spacing w:line="480" w:lineRule="auto"/>
        <w:rPr>
          <w:color w:val="000000" w:themeColor="text1"/>
        </w:rPr>
      </w:pPr>
      <w:r>
        <w:rPr>
          <w:b/>
          <w:color w:val="000000" w:themeColor="text1"/>
        </w:rPr>
        <w:t>Context</w:t>
      </w:r>
      <w:r w:rsidRPr="00145AE3">
        <w:rPr>
          <w:b/>
          <w:color w:val="000000" w:themeColor="text1"/>
        </w:rPr>
        <w:t xml:space="preserve"> </w:t>
      </w:r>
      <w:r>
        <w:rPr>
          <w:b/>
          <w:color w:val="000000" w:themeColor="text1"/>
        </w:rPr>
        <w:t>~</w:t>
      </w:r>
      <w:r w:rsidRPr="00145AE3">
        <w:rPr>
          <w:b/>
          <w:color w:val="000000" w:themeColor="text1"/>
        </w:rPr>
        <w:t xml:space="preserve"> </w:t>
      </w:r>
    </w:p>
    <w:p w:rsidR="00A2150D" w:rsidRDefault="007D0554" w:rsidP="00A2150D">
      <w:pPr>
        <w:spacing w:line="480" w:lineRule="auto"/>
        <w:ind w:firstLine="720"/>
      </w:pPr>
      <w:r>
        <w:t xml:space="preserve">Today is Resurrection Sunday, I assume you already know that.  I also assume you know we’ll </w:t>
      </w:r>
      <w:r w:rsidR="00BE0D38">
        <w:t xml:space="preserve">be </w:t>
      </w:r>
      <w:r w:rsidR="00A2150D">
        <w:t>consider</w:t>
      </w:r>
      <w:r w:rsidR="00BE0D38">
        <w:t>ing</w:t>
      </w:r>
      <w:r w:rsidR="00A2150D">
        <w:t xml:space="preserve"> the resurrection of Jesus Christ</w:t>
      </w:r>
      <w:r>
        <w:t xml:space="preserve">.  To do that </w:t>
      </w:r>
      <w:r w:rsidR="00A2150D">
        <w:t xml:space="preserve">we must, of course, turn to the Scriptures.  The text we’ll be </w:t>
      </w:r>
      <w:r w:rsidR="00BE0D38">
        <w:t>(</w:t>
      </w:r>
      <w:r w:rsidR="00A2150D">
        <w:t>primarily</w:t>
      </w:r>
      <w:r w:rsidR="00BE0D38">
        <w:t>)</w:t>
      </w:r>
      <w:r w:rsidR="00A2150D">
        <w:t xml:space="preserve"> working </w:t>
      </w:r>
      <w:r>
        <w:t xml:space="preserve">from </w:t>
      </w:r>
      <w:r w:rsidR="00A2150D">
        <w:t xml:space="preserve">is John 20:3-8 ~ </w:t>
      </w:r>
    </w:p>
    <w:p w:rsidR="00A2150D" w:rsidRDefault="00A2150D" w:rsidP="00A2150D">
      <w:pPr>
        <w:ind w:left="720" w:right="720" w:firstLine="720"/>
      </w:pPr>
      <w:r w:rsidRPr="00513066">
        <w:rPr>
          <w:vertAlign w:val="superscript"/>
        </w:rPr>
        <w:t>3 </w:t>
      </w:r>
      <w:r w:rsidRPr="00513066">
        <w:t xml:space="preserve">Peter therefore went out, and the other disciple, and were going to the tomb. </w:t>
      </w:r>
      <w:r w:rsidRPr="00513066">
        <w:rPr>
          <w:vertAlign w:val="superscript"/>
        </w:rPr>
        <w:t>4 </w:t>
      </w:r>
      <w:r w:rsidRPr="00513066">
        <w:t xml:space="preserve">So they both ran together, and the other disciple outran Peter and came to the tomb first. </w:t>
      </w:r>
      <w:r w:rsidRPr="00513066">
        <w:rPr>
          <w:vertAlign w:val="superscript"/>
        </w:rPr>
        <w:t>5 </w:t>
      </w:r>
      <w:r w:rsidRPr="00513066">
        <w:t xml:space="preserve">And he, stooping down and looking in, saw the linen cloths lying </w:t>
      </w:r>
      <w:r w:rsidRPr="00513066">
        <w:rPr>
          <w:i/>
        </w:rPr>
        <w:t>there;</w:t>
      </w:r>
      <w:r w:rsidRPr="00513066">
        <w:t xml:space="preserve"> yet he did not go in. </w:t>
      </w:r>
      <w:r w:rsidRPr="00513066">
        <w:rPr>
          <w:vertAlign w:val="superscript"/>
        </w:rPr>
        <w:t>6 </w:t>
      </w:r>
      <w:r w:rsidRPr="00513066">
        <w:t xml:space="preserve">Then Simon Peter came, following him, and went into the tomb; and he saw the linen cloths lying </w:t>
      </w:r>
      <w:r w:rsidRPr="00513066">
        <w:rPr>
          <w:i/>
        </w:rPr>
        <w:t>there,</w:t>
      </w:r>
      <w:r w:rsidRPr="00513066">
        <w:t xml:space="preserve"> </w:t>
      </w:r>
      <w:r w:rsidRPr="00513066">
        <w:rPr>
          <w:vertAlign w:val="superscript"/>
        </w:rPr>
        <w:t>7 </w:t>
      </w:r>
      <w:r w:rsidRPr="00513066">
        <w:t xml:space="preserve">and the handkerchief that had been around His head, not lying with the linen cloths, but folded together in a place by itself. </w:t>
      </w:r>
      <w:r w:rsidRPr="00513066">
        <w:rPr>
          <w:vertAlign w:val="superscript"/>
        </w:rPr>
        <w:t>8 </w:t>
      </w:r>
      <w:r w:rsidRPr="00513066">
        <w:t>Then the other disciple, who came to the tomb first, went in also; and he saw and believed.</w:t>
      </w:r>
      <w:r w:rsidRPr="00513066">
        <w:rPr>
          <w:vertAlign w:val="superscript"/>
        </w:rPr>
        <w:footnoteReference w:id="4"/>
      </w:r>
    </w:p>
    <w:p w:rsidR="00A2150D" w:rsidRDefault="00A2150D" w:rsidP="00A2150D">
      <w:pPr>
        <w:ind w:left="720" w:right="720" w:firstLine="720"/>
      </w:pPr>
    </w:p>
    <w:p w:rsidR="00A2150D" w:rsidRDefault="00A2150D" w:rsidP="00A2150D">
      <w:pPr>
        <w:spacing w:line="480" w:lineRule="auto"/>
        <w:ind w:firstLine="720"/>
      </w:pPr>
      <w:r>
        <w:lastRenderedPageBreak/>
        <w:t xml:space="preserve">There are some intriguing details given here, note verses 6-7; John 20:6-7 ~ </w:t>
      </w:r>
    </w:p>
    <w:p w:rsidR="00A2150D" w:rsidRDefault="00A2150D" w:rsidP="00A2150D">
      <w:pPr>
        <w:ind w:left="720" w:right="720"/>
      </w:pPr>
      <w:r w:rsidRPr="00513066">
        <w:rPr>
          <w:vertAlign w:val="superscript"/>
        </w:rPr>
        <w:t>6 </w:t>
      </w:r>
      <w:r w:rsidRPr="00513066">
        <w:t xml:space="preserve">Then Simon Peter came, following him, and went into the tomb; and he saw the linen cloths lying </w:t>
      </w:r>
      <w:r w:rsidRPr="00513066">
        <w:rPr>
          <w:i/>
        </w:rPr>
        <w:t>there,</w:t>
      </w:r>
      <w:r w:rsidRPr="00513066">
        <w:t xml:space="preserve"> </w:t>
      </w:r>
      <w:r w:rsidRPr="00513066">
        <w:rPr>
          <w:vertAlign w:val="superscript"/>
        </w:rPr>
        <w:t>7 </w:t>
      </w:r>
      <w:r w:rsidRPr="00513066">
        <w:t>and the handkerchief that had been around His head, not lying with the linen cloths, but folded together in a place by itself.</w:t>
      </w:r>
      <w:r w:rsidRPr="00513066">
        <w:rPr>
          <w:vertAlign w:val="superscript"/>
        </w:rPr>
        <w:footnoteReference w:id="5"/>
      </w:r>
    </w:p>
    <w:p w:rsidR="00A2150D" w:rsidRDefault="00A2150D" w:rsidP="00A2150D">
      <w:pPr>
        <w:ind w:left="720" w:right="720"/>
      </w:pPr>
    </w:p>
    <w:p w:rsidR="00A2150D" w:rsidRDefault="00A2150D" w:rsidP="00A2150D">
      <w:pPr>
        <w:spacing w:line="480" w:lineRule="auto"/>
        <w:ind w:firstLine="720"/>
      </w:pPr>
      <w:r w:rsidRPr="00513066">
        <w:t xml:space="preserve">The linen wrappings that </w:t>
      </w:r>
      <w:r>
        <w:t xml:space="preserve">had been wrapped </w:t>
      </w:r>
      <w:r w:rsidRPr="00513066">
        <w:t xml:space="preserve">around </w:t>
      </w:r>
      <w:r>
        <w:t xml:space="preserve">Jesus’ </w:t>
      </w:r>
      <w:r w:rsidRPr="00513066">
        <w:t>body were lying in one place</w:t>
      </w:r>
      <w:r w:rsidR="007D0554">
        <w:t>,</w:t>
      </w:r>
      <w:r>
        <w:t xml:space="preserve"> while the n</w:t>
      </w:r>
      <w:r w:rsidRPr="00513066">
        <w:t xml:space="preserve">apkin </w:t>
      </w:r>
      <w:r>
        <w:t xml:space="preserve">that had covered </w:t>
      </w:r>
      <w:r w:rsidR="007D0554">
        <w:t xml:space="preserve">Jesus’ </w:t>
      </w:r>
      <w:r>
        <w:t xml:space="preserve">face </w:t>
      </w:r>
      <w:r w:rsidRPr="00513066">
        <w:t xml:space="preserve">was </w:t>
      </w:r>
      <w:r w:rsidR="007D0554">
        <w:t>folded up</w:t>
      </w:r>
      <w:r w:rsidRPr="00513066">
        <w:t xml:space="preserve"> </w:t>
      </w:r>
      <w:r>
        <w:t xml:space="preserve">and placed </w:t>
      </w:r>
      <w:r w:rsidRPr="00513066">
        <w:t>apart from the</w:t>
      </w:r>
      <w:r w:rsidR="007D0554">
        <w:t xml:space="preserve"> linen wrappings.</w:t>
      </w:r>
      <w:r w:rsidRPr="00513066">
        <w:rPr>
          <w:vertAlign w:val="superscript"/>
        </w:rPr>
        <w:footnoteReference w:id="6"/>
      </w:r>
      <w:r>
        <w:t xml:space="preserve">  But let’s not miss the elephant in the </w:t>
      </w:r>
      <w:r w:rsidR="00BD53E0">
        <w:t>empty hole,</w:t>
      </w:r>
      <w:r>
        <w:t xml:space="preserve"> so to speak.  What they did </w:t>
      </w:r>
      <w:r w:rsidRPr="007D0554">
        <w:rPr>
          <w:i/>
        </w:rPr>
        <w:t>not</w:t>
      </w:r>
      <w:r>
        <w:t xml:space="preserve"> see was Jesus’ body</w:t>
      </w:r>
      <w:r w:rsidR="007D0554">
        <w:t>.  B</w:t>
      </w:r>
      <w:r>
        <w:t>ased on our common experience</w:t>
      </w:r>
      <w:r w:rsidR="007D0554">
        <w:t>,</w:t>
      </w:r>
      <w:r>
        <w:t xml:space="preserve"> when someone dies </w:t>
      </w:r>
      <w:r w:rsidR="00BD53E0">
        <w:t xml:space="preserve">we </w:t>
      </w:r>
      <w:r w:rsidR="00555EBB">
        <w:t xml:space="preserve">know that </w:t>
      </w:r>
      <w:r>
        <w:t xml:space="preserve">the body </w:t>
      </w:r>
      <w:r w:rsidRPr="00513066">
        <w:rPr>
          <w:i/>
        </w:rPr>
        <w:t>should</w:t>
      </w:r>
      <w:r>
        <w:t xml:space="preserve"> </w:t>
      </w:r>
      <w:r w:rsidR="007D0554">
        <w:t xml:space="preserve">be where we left it, in this case it should </w:t>
      </w:r>
      <w:r>
        <w:t>have been there in the tomb.</w:t>
      </w:r>
    </w:p>
    <w:p w:rsidR="00555EBB" w:rsidRDefault="00555EBB" w:rsidP="00A2150D">
      <w:pPr>
        <w:spacing w:line="480" w:lineRule="auto"/>
        <w:ind w:firstLine="720"/>
      </w:pPr>
      <w:r>
        <w:t xml:space="preserve">What was there?  </w:t>
      </w:r>
      <w:r w:rsidR="00BE0D38">
        <w:t>Well, n</w:t>
      </w:r>
      <w:r>
        <w:t>o body, the hole was empty.</w:t>
      </w:r>
      <w:r w:rsidR="00BE0D38">
        <w:t xml:space="preserve">  All that was there were some linen strips.</w:t>
      </w:r>
    </w:p>
    <w:p w:rsidR="00A2150D" w:rsidRDefault="0078388B" w:rsidP="00A2150D">
      <w:pPr>
        <w:spacing w:line="480" w:lineRule="auto"/>
        <w:rPr>
          <w:b/>
        </w:rPr>
      </w:pPr>
      <w:r>
        <w:rPr>
          <w:b/>
        </w:rPr>
        <w:t>No Body</w:t>
      </w:r>
      <w:r w:rsidR="00A2150D">
        <w:rPr>
          <w:b/>
        </w:rPr>
        <w:t xml:space="preserve"> </w:t>
      </w:r>
      <w:r w:rsidR="007D0554">
        <w:rPr>
          <w:b/>
        </w:rPr>
        <w:t xml:space="preserve">~ </w:t>
      </w:r>
    </w:p>
    <w:p w:rsidR="0078388B" w:rsidRDefault="007D0554" w:rsidP="00A2150D">
      <w:pPr>
        <w:pStyle w:val="NormalWeb"/>
        <w:spacing w:before="0" w:beforeAutospacing="0" w:after="0" w:afterAutospacing="0" w:line="480" w:lineRule="auto"/>
        <w:ind w:firstLine="720"/>
      </w:pPr>
      <w:r>
        <w:t>So what do we do with this?  How do we explain an empty hole</w:t>
      </w:r>
      <w:r w:rsidR="00BE0D38">
        <w:t>… a hole</w:t>
      </w:r>
      <w:r>
        <w:t xml:space="preserve"> Jesus’ body should have been</w:t>
      </w:r>
      <w:r w:rsidR="00BD53E0">
        <w:t xml:space="preserve"> in</w:t>
      </w:r>
      <w:r>
        <w:t>?  Well, grave robbers are one possibility.</w:t>
      </w:r>
      <w:r w:rsidR="0078388B">
        <w:t xml:space="preserve">  They were </w:t>
      </w:r>
      <w:r w:rsidR="00A2150D">
        <w:t xml:space="preserve">common </w:t>
      </w:r>
      <w:r w:rsidR="00BE0D38">
        <w:t xml:space="preserve">enough </w:t>
      </w:r>
      <w:r w:rsidR="00A2150D">
        <w:t>during this period</w:t>
      </w:r>
      <w:r w:rsidR="0078388B">
        <w:t xml:space="preserve"> of history</w:t>
      </w:r>
      <w:r w:rsidR="00A2150D">
        <w:t>, and that easily explains the missing body</w:t>
      </w:r>
      <w:r w:rsidR="00A2150D">
        <w:rPr>
          <w:rStyle w:val="FootnoteReference"/>
        </w:rPr>
        <w:footnoteReference w:id="7"/>
      </w:r>
      <w:r w:rsidR="00A2150D">
        <w:t xml:space="preserve">… except for one detail.  The folded grave clothes.  </w:t>
      </w:r>
    </w:p>
    <w:p w:rsidR="00555EBB" w:rsidRDefault="00555EBB" w:rsidP="00555EBB">
      <w:pPr>
        <w:pStyle w:val="NormalWeb"/>
        <w:spacing w:before="0" w:beforeAutospacing="0" w:after="0" w:afterAutospacing="0"/>
        <w:ind w:left="720" w:right="720" w:firstLine="720"/>
      </w:pPr>
      <w:r>
        <w:t xml:space="preserve">Details matter.  A blacksmith was instructing his apprentice in the </w:t>
      </w:r>
      <w:r w:rsidR="00BD53E0">
        <w:t xml:space="preserve">correct </w:t>
      </w:r>
      <w:r>
        <w:t xml:space="preserve">way to make horseshoes.  He told </w:t>
      </w:r>
      <w:r w:rsidR="00BE0D38">
        <w:t xml:space="preserve">his </w:t>
      </w:r>
      <w:r>
        <w:t xml:space="preserve">eager </w:t>
      </w:r>
      <w:r w:rsidR="00BE0D38">
        <w:t xml:space="preserve">young </w:t>
      </w:r>
      <w:r>
        <w:t>helper, “I’ll bring the shoe from the fire and lay it on the anvil.  When I nod my head, you hit it with this hammer.”  The apprentice did exactly as he was told, but he’ll never hit a blacksmith on his head again!”</w:t>
      </w:r>
      <w:r>
        <w:rPr>
          <w:rStyle w:val="FootnoteReference"/>
        </w:rPr>
        <w:footnoteReference w:id="8"/>
      </w:r>
    </w:p>
    <w:p w:rsidR="00555EBB" w:rsidRDefault="00555EBB" w:rsidP="00555EBB">
      <w:pPr>
        <w:pStyle w:val="NormalWeb"/>
        <w:spacing w:before="0" w:beforeAutospacing="0" w:after="0" w:afterAutospacing="0"/>
        <w:ind w:left="720" w:right="720" w:firstLine="720"/>
      </w:pPr>
    </w:p>
    <w:p w:rsidR="0078388B" w:rsidRDefault="00555EBB" w:rsidP="00A2150D">
      <w:pPr>
        <w:pStyle w:val="NormalWeb"/>
        <w:spacing w:before="0" w:beforeAutospacing="0" w:after="0" w:afterAutospacing="0" w:line="480" w:lineRule="auto"/>
        <w:ind w:firstLine="720"/>
      </w:pPr>
      <w:r>
        <w:lastRenderedPageBreak/>
        <w:t xml:space="preserve">The grave cloths are an important detail.  </w:t>
      </w:r>
      <w:r w:rsidR="00A2150D">
        <w:t>The fact that the</w:t>
      </w:r>
      <w:r w:rsidR="0078388B">
        <w:t xml:space="preserve"> grave cloths</w:t>
      </w:r>
      <w:r w:rsidR="00A2150D">
        <w:t xml:space="preserve"> were left</w:t>
      </w:r>
      <w:r w:rsidR="0078388B">
        <w:t xml:space="preserve"> in the tomb</w:t>
      </w:r>
      <w:r w:rsidR="00A2150D">
        <w:t xml:space="preserve">, even </w:t>
      </w:r>
      <w:r>
        <w:t xml:space="preserve">left </w:t>
      </w:r>
      <w:r w:rsidR="0078388B">
        <w:t xml:space="preserve">neatly </w:t>
      </w:r>
      <w:r>
        <w:t>folded</w:t>
      </w:r>
      <w:r w:rsidR="00A2150D">
        <w:t xml:space="preserve">, </w:t>
      </w:r>
      <w:r w:rsidR="0078388B">
        <w:t xml:space="preserve">strongly suggests </w:t>
      </w:r>
      <w:r w:rsidR="00A2150D">
        <w:t>that Jesus</w:t>
      </w:r>
      <w:r w:rsidR="0078388B">
        <w:t xml:space="preserve">’ body </w:t>
      </w:r>
      <w:r w:rsidR="00A2150D">
        <w:t>had not been carried off.</w:t>
      </w:r>
      <w:r w:rsidR="00A2150D">
        <w:rPr>
          <w:rStyle w:val="FootnoteReference"/>
        </w:rPr>
        <w:footnoteReference w:id="9"/>
      </w:r>
      <w:r w:rsidR="00A2150D">
        <w:t xml:space="preserve">  </w:t>
      </w:r>
      <w:r w:rsidR="00A2150D" w:rsidRPr="00513066">
        <w:t xml:space="preserve">If </w:t>
      </w:r>
      <w:r w:rsidR="00A2150D">
        <w:t>someone w</w:t>
      </w:r>
      <w:r w:rsidR="00BE0D38">
        <w:t>ere</w:t>
      </w:r>
      <w:r w:rsidR="00A2150D">
        <w:t xml:space="preserve"> going to steal valuable</w:t>
      </w:r>
      <w:r w:rsidR="0078388B">
        <w:t>s</w:t>
      </w:r>
      <w:r w:rsidR="00A2150D">
        <w:t xml:space="preserve"> and r</w:t>
      </w:r>
      <w:r w:rsidR="00A2150D" w:rsidRPr="00513066">
        <w:t xml:space="preserve">emove the body, </w:t>
      </w:r>
      <w:r w:rsidR="0078388B">
        <w:t xml:space="preserve">well, </w:t>
      </w:r>
      <w:r w:rsidR="00A2150D">
        <w:t xml:space="preserve">they </w:t>
      </w:r>
      <w:r w:rsidR="00A2150D" w:rsidRPr="00513066">
        <w:t xml:space="preserve">would </w:t>
      </w:r>
      <w:r w:rsidR="00A2150D">
        <w:t xml:space="preserve">certainly </w:t>
      </w:r>
      <w:r w:rsidR="00A2150D" w:rsidRPr="00513066">
        <w:t xml:space="preserve">not have </w:t>
      </w:r>
      <w:r w:rsidR="0078388B">
        <w:t>taken the time to strip</w:t>
      </w:r>
      <w:r w:rsidR="00A2150D" w:rsidRPr="00513066">
        <w:t xml:space="preserve"> </w:t>
      </w:r>
      <w:r w:rsidR="00A2150D">
        <w:t xml:space="preserve">the body </w:t>
      </w:r>
      <w:r w:rsidR="00A2150D" w:rsidRPr="00513066">
        <w:t xml:space="preserve">first, </w:t>
      </w:r>
      <w:r w:rsidR="0078388B">
        <w:t xml:space="preserve">which would have involved unwrapping the grave cloths from around His body.  </w:t>
      </w:r>
    </w:p>
    <w:p w:rsidR="00A2150D" w:rsidRDefault="0078388B" w:rsidP="00A2150D">
      <w:pPr>
        <w:pStyle w:val="NormalWeb"/>
        <w:spacing w:before="0" w:beforeAutospacing="0" w:after="0" w:afterAutospacing="0" w:line="480" w:lineRule="auto"/>
        <w:ind w:firstLine="720"/>
      </w:pPr>
      <w:r>
        <w:t xml:space="preserve">They would not </w:t>
      </w:r>
      <w:r w:rsidR="00A2150D" w:rsidRPr="00513066">
        <w:t xml:space="preserve">take the </w:t>
      </w:r>
      <w:r w:rsidR="00A2150D">
        <w:t xml:space="preserve">time and effort </w:t>
      </w:r>
      <w:r w:rsidR="00A2150D" w:rsidRPr="00513066">
        <w:t xml:space="preserve">to remove </w:t>
      </w:r>
      <w:r w:rsidR="00A2150D">
        <w:t>the grave cloths</w:t>
      </w:r>
      <w:r>
        <w:t xml:space="preserve">, but even more tellingly, they would not fold </w:t>
      </w:r>
      <w:r w:rsidR="00A2150D" w:rsidRPr="00513066">
        <w:t>up the napkin.</w:t>
      </w:r>
      <w:r w:rsidR="00A2150D" w:rsidRPr="00513066">
        <w:rPr>
          <w:vertAlign w:val="superscript"/>
        </w:rPr>
        <w:t xml:space="preserve"> </w:t>
      </w:r>
      <w:r w:rsidR="00A2150D" w:rsidRPr="00513066">
        <w:rPr>
          <w:vertAlign w:val="superscript"/>
        </w:rPr>
        <w:footnoteReference w:id="10"/>
      </w:r>
      <w:r w:rsidR="00A2150D" w:rsidRPr="00513066">
        <w:t xml:space="preserve"> </w:t>
      </w:r>
      <w:r w:rsidR="00A2150D">
        <w:t xml:space="preserve"> </w:t>
      </w:r>
      <w:r>
        <w:t>These things were worth money, they wouldn’t just leave them there</w:t>
      </w:r>
      <w:r w:rsidR="00BE0D38">
        <w:t>!</w:t>
      </w:r>
      <w:r w:rsidR="00A2150D">
        <w:t xml:space="preserve">  What’s more, the careful description of their positioning indicates that there was no haste as the body left the tomb.</w:t>
      </w:r>
    </w:p>
    <w:p w:rsidR="00A2150D" w:rsidRDefault="0078388B" w:rsidP="00A2150D">
      <w:pPr>
        <w:pStyle w:val="NormalWeb"/>
        <w:spacing w:before="0" w:beforeAutospacing="0" w:after="0" w:afterAutospacing="0" w:line="480" w:lineRule="auto"/>
        <w:ind w:firstLine="720"/>
      </w:pPr>
      <w:r>
        <w:t xml:space="preserve">So we have an empty hole in the hillside.  </w:t>
      </w:r>
      <w:r w:rsidR="00A2150D">
        <w:t xml:space="preserve">The point of the empty tomb has always been that Jesus did not stay </w:t>
      </w:r>
      <w:r w:rsidR="00BE0D38">
        <w:t>there</w:t>
      </w:r>
      <w:r>
        <w:t>.</w:t>
      </w:r>
      <w:r w:rsidR="00A2150D">
        <w:rPr>
          <w:rStyle w:val="FootnoteReference"/>
        </w:rPr>
        <w:footnoteReference w:id="11"/>
      </w:r>
      <w:r w:rsidR="00A2150D">
        <w:t xml:space="preserve"> </w:t>
      </w:r>
      <w:r>
        <w:t xml:space="preserve"> </w:t>
      </w:r>
      <w:r w:rsidR="00BE0D38">
        <w:t xml:space="preserve">He did not stay dead, </w:t>
      </w:r>
      <w:r w:rsidR="00A2150D">
        <w:t>He didn’t rise as a zombie risen from the dead in a corrupt body, but there was a continuity of body.</w:t>
      </w:r>
      <w:r w:rsidR="00A2150D">
        <w:rPr>
          <w:rStyle w:val="FootnoteReference"/>
        </w:rPr>
        <w:footnoteReference w:id="12"/>
      </w:r>
      <w:r w:rsidR="00A2150D">
        <w:t xml:space="preserve">  The body that was crucified and buried was the same body that was resurrected.</w:t>
      </w:r>
      <w:r w:rsidR="00A2150D">
        <w:rPr>
          <w:rStyle w:val="FootnoteReference"/>
        </w:rPr>
        <w:footnoteReference w:id="13"/>
      </w:r>
      <w:r w:rsidR="00A2150D">
        <w:t xml:space="preserve">  </w:t>
      </w:r>
    </w:p>
    <w:p w:rsidR="0078388B" w:rsidRPr="0078388B" w:rsidRDefault="0078388B" w:rsidP="0078388B">
      <w:pPr>
        <w:pStyle w:val="NormalWeb"/>
        <w:spacing w:before="0" w:beforeAutospacing="0" w:after="0" w:afterAutospacing="0" w:line="480" w:lineRule="auto"/>
        <w:rPr>
          <w:b/>
        </w:rPr>
      </w:pPr>
      <w:r w:rsidRPr="0078388B">
        <w:rPr>
          <w:b/>
        </w:rPr>
        <w:t xml:space="preserve">Details ~ </w:t>
      </w:r>
    </w:p>
    <w:p w:rsidR="00494C85" w:rsidRDefault="00A2150D" w:rsidP="00A2150D">
      <w:pPr>
        <w:pStyle w:val="NormalWeb"/>
        <w:spacing w:before="0" w:beforeAutospacing="0" w:after="0" w:afterAutospacing="0" w:line="480" w:lineRule="auto"/>
        <w:ind w:firstLine="720"/>
      </w:pPr>
      <w:r>
        <w:t xml:space="preserve">By way of detail, there is a point that has often been overlooked, in Jewish practice there were </w:t>
      </w:r>
      <w:r w:rsidR="0078388B">
        <w:t xml:space="preserve">actually </w:t>
      </w:r>
      <w:r>
        <w:t>two burials.</w:t>
      </w:r>
      <w:r>
        <w:rPr>
          <w:rStyle w:val="FootnoteReference"/>
        </w:rPr>
        <w:footnoteReference w:id="14"/>
      </w:r>
      <w:r>
        <w:t xml:space="preserve">  The first burial was to wrap the body and pack it with spices, as described of Jesus’ burial.</w:t>
      </w:r>
      <w:r>
        <w:rPr>
          <w:rStyle w:val="FootnoteReference"/>
        </w:rPr>
        <w:footnoteReference w:id="15"/>
      </w:r>
      <w:r>
        <w:t xml:space="preserve">  </w:t>
      </w:r>
      <w:r w:rsidR="0078388B">
        <w:t xml:space="preserve">But that was only the first phase of a burial.  </w:t>
      </w:r>
    </w:p>
    <w:p w:rsidR="00A2150D" w:rsidRDefault="0078388B" w:rsidP="00A2150D">
      <w:pPr>
        <w:pStyle w:val="NormalWeb"/>
        <w:spacing w:before="0" w:beforeAutospacing="0" w:after="0" w:afterAutospacing="0" w:line="480" w:lineRule="auto"/>
        <w:ind w:firstLine="720"/>
      </w:pPr>
      <w:r>
        <w:lastRenderedPageBreak/>
        <w:t xml:space="preserve">After between </w:t>
      </w:r>
      <w:r w:rsidR="00A2150D">
        <w:t xml:space="preserve">six months </w:t>
      </w:r>
      <w:r>
        <w:t xml:space="preserve">and </w:t>
      </w:r>
      <w:r w:rsidR="00A2150D">
        <w:t>two years, after the body had decomposed leaving only the skeleton, the bones would be collected and placed in an ossuary</w:t>
      </w:r>
      <w:r>
        <w:t xml:space="preserve">.  This was a container that the bones would be </w:t>
      </w:r>
      <w:r w:rsidR="00494C85">
        <w:t xml:space="preserve">stored </w:t>
      </w:r>
      <w:r>
        <w:t xml:space="preserve">in, and then the container </w:t>
      </w:r>
      <w:r w:rsidR="00A2150D">
        <w:t>w</w:t>
      </w:r>
      <w:r w:rsidR="00494C85">
        <w:t xml:space="preserve">ould be </w:t>
      </w:r>
      <w:r w:rsidR="00A2150D">
        <w:t>placed in a niche in the cave wall</w:t>
      </w:r>
      <w:r>
        <w:t xml:space="preserve"> for permanent storage</w:t>
      </w:r>
      <w:r w:rsidR="00A2150D">
        <w:t>.</w:t>
      </w:r>
      <w:r w:rsidR="00A2150D">
        <w:rPr>
          <w:rStyle w:val="FootnoteReference"/>
        </w:rPr>
        <w:footnoteReference w:id="16"/>
      </w:r>
      <w:r w:rsidR="00A2150D">
        <w:t xml:space="preserve">  </w:t>
      </w:r>
    </w:p>
    <w:p w:rsidR="0078388B" w:rsidRDefault="0078388B" w:rsidP="00A2150D">
      <w:pPr>
        <w:pStyle w:val="NormalWeb"/>
        <w:spacing w:before="0" w:beforeAutospacing="0" w:after="0" w:afterAutospacing="0" w:line="480" w:lineRule="auto"/>
        <w:ind w:firstLine="720"/>
      </w:pPr>
      <w:r>
        <w:t xml:space="preserve">This tomb, however, did not have any bones stored in it, because it was a new tomb; Matthew 27:59-60 ~ </w:t>
      </w:r>
    </w:p>
    <w:p w:rsidR="0078388B" w:rsidRDefault="0078388B" w:rsidP="0078388B">
      <w:pPr>
        <w:pStyle w:val="NormalWeb"/>
        <w:spacing w:before="0" w:beforeAutospacing="0" w:after="0" w:afterAutospacing="0"/>
        <w:ind w:left="720" w:right="720"/>
      </w:pPr>
      <w:r w:rsidRPr="0078388B">
        <w:rPr>
          <w:vertAlign w:val="superscript"/>
        </w:rPr>
        <w:t>59 </w:t>
      </w:r>
      <w:r w:rsidRPr="0078388B">
        <w:t xml:space="preserve">When Joseph had taken the body, he wrapped it in a clean linen cloth, </w:t>
      </w:r>
      <w:r w:rsidRPr="0078388B">
        <w:rPr>
          <w:vertAlign w:val="superscript"/>
        </w:rPr>
        <w:t>60 </w:t>
      </w:r>
      <w:r w:rsidRPr="0078388B">
        <w:t>and laid it in his new tomb which he had hewn out of the rock; and he rolled a large stone against the door of the tomb, and departed.</w:t>
      </w:r>
      <w:r w:rsidRPr="0078388B">
        <w:rPr>
          <w:vertAlign w:val="superscript"/>
        </w:rPr>
        <w:footnoteReference w:id="17"/>
      </w:r>
    </w:p>
    <w:p w:rsidR="0078388B" w:rsidRDefault="0078388B" w:rsidP="0078388B">
      <w:pPr>
        <w:pStyle w:val="NormalWeb"/>
        <w:spacing w:before="0" w:beforeAutospacing="0" w:after="0" w:afterAutospacing="0"/>
        <w:ind w:left="720" w:right="720"/>
      </w:pPr>
    </w:p>
    <w:p w:rsidR="00A2150D" w:rsidRDefault="0020730C" w:rsidP="00A2150D">
      <w:pPr>
        <w:pStyle w:val="NormalWeb"/>
        <w:spacing w:before="0" w:beforeAutospacing="0" w:after="0" w:afterAutospacing="0" w:line="480" w:lineRule="auto"/>
        <w:ind w:firstLine="720"/>
      </w:pPr>
      <w:r>
        <w:t xml:space="preserve">Certainly, this fellow named Joseph had every intention of coming back and storing Jesus’ bones.  </w:t>
      </w:r>
      <w:r w:rsidR="00494C85">
        <w:t>But t</w:t>
      </w:r>
      <w:r w:rsidR="00A2150D">
        <w:t>his didn</w:t>
      </w:r>
      <w:r w:rsidR="00BD53E0">
        <w:t>’</w:t>
      </w:r>
      <w:r w:rsidR="00A2150D">
        <w:t>t happen because it could not happen</w:t>
      </w:r>
      <w:r>
        <w:t xml:space="preserve">. </w:t>
      </w:r>
      <w:r w:rsidR="00A2150D">
        <w:t xml:space="preserve"> </w:t>
      </w:r>
      <w:r>
        <w:t>T</w:t>
      </w:r>
      <w:r w:rsidR="00A2150D">
        <w:t>he body did not stay in the tomb</w:t>
      </w:r>
      <w:r>
        <w:t>, the hole was empty</w:t>
      </w:r>
      <w:r w:rsidR="00A2150D">
        <w:t xml:space="preserve">.  </w:t>
      </w:r>
      <w:r w:rsidR="00A2150D" w:rsidRPr="00EA44E5">
        <w:t>Mary</w:t>
      </w:r>
      <w:r w:rsidR="00A2150D">
        <w:t xml:space="preserve"> discovered this and ran </w:t>
      </w:r>
      <w:r w:rsidR="00A2150D" w:rsidRPr="00EA44E5">
        <w:t xml:space="preserve">to </w:t>
      </w:r>
      <w:r>
        <w:t xml:space="preserve">tell </w:t>
      </w:r>
      <w:r w:rsidR="00A2150D" w:rsidRPr="00EA44E5">
        <w:t xml:space="preserve">two </w:t>
      </w:r>
      <w:r w:rsidR="00494C85">
        <w:t xml:space="preserve">of </w:t>
      </w:r>
      <w:r>
        <w:t>Jesus’ disciples</w:t>
      </w:r>
      <w:r w:rsidR="00A2150D">
        <w:t>.</w:t>
      </w:r>
      <w:r w:rsidR="00A2150D" w:rsidRPr="00EA44E5">
        <w:rPr>
          <w:vertAlign w:val="superscript"/>
        </w:rPr>
        <w:footnoteReference w:id="18"/>
      </w:r>
      <w:r w:rsidR="00A2150D">
        <w:t xml:space="preserve"> John 20:1 ~ </w:t>
      </w:r>
    </w:p>
    <w:p w:rsidR="00A2150D" w:rsidRDefault="00A2150D" w:rsidP="00A2150D">
      <w:pPr>
        <w:pStyle w:val="NormalWeb"/>
        <w:spacing w:before="0" w:beforeAutospacing="0" w:after="0" w:afterAutospacing="0"/>
        <w:ind w:left="720" w:right="720" w:firstLine="720"/>
      </w:pPr>
      <w:r w:rsidRPr="004D6B18">
        <w:rPr>
          <w:b/>
        </w:rPr>
        <w:t>20</w:t>
      </w:r>
      <w:r w:rsidRPr="004D6B18">
        <w:t xml:space="preserve"> Now on the first </w:t>
      </w:r>
      <w:r w:rsidRPr="004D6B18">
        <w:rPr>
          <w:i/>
        </w:rPr>
        <w:t>day</w:t>
      </w:r>
      <w:r w:rsidRPr="004D6B18">
        <w:t xml:space="preserve"> of the week Mary Magdalene went to the tomb early, while it was still dark, and saw </w:t>
      </w:r>
      <w:r w:rsidRPr="004D6B18">
        <w:rPr>
          <w:i/>
        </w:rPr>
        <w:t>that</w:t>
      </w:r>
      <w:r w:rsidRPr="004D6B18">
        <w:t xml:space="preserve"> the stone had been taken away from the tomb.</w:t>
      </w:r>
      <w:r w:rsidRPr="004D6B18">
        <w:rPr>
          <w:vertAlign w:val="superscript"/>
        </w:rPr>
        <w:footnoteReference w:id="19"/>
      </w:r>
    </w:p>
    <w:p w:rsidR="00A2150D" w:rsidRDefault="00A2150D" w:rsidP="00A2150D">
      <w:pPr>
        <w:pStyle w:val="NormalWeb"/>
        <w:spacing w:before="0" w:beforeAutospacing="0" w:after="0" w:afterAutospacing="0"/>
        <w:ind w:left="720" w:right="720" w:firstLine="720"/>
      </w:pPr>
    </w:p>
    <w:p w:rsidR="0020730C" w:rsidRDefault="0020730C" w:rsidP="0020730C">
      <w:pPr>
        <w:pStyle w:val="NormalWeb"/>
        <w:spacing w:before="0" w:beforeAutospacing="0" w:after="0" w:afterAutospacing="0" w:line="480" w:lineRule="auto"/>
        <w:ind w:firstLine="720"/>
      </w:pPr>
      <w:r>
        <w:t xml:space="preserve">We have to ask, how did she know the tomb was empty?  Was </w:t>
      </w:r>
      <w:r w:rsidR="00A2150D">
        <w:t>simply seeing the entrance to the tomb opened enough for her to conclude the body was no longer in there</w:t>
      </w:r>
      <w:r>
        <w:t>?</w:t>
      </w:r>
      <w:r w:rsidR="00A2150D">
        <w:t xml:space="preserve">  </w:t>
      </w:r>
      <w:r>
        <w:t xml:space="preserve">Although John focuses on Mary to the exclusion of the other women, we find a fuller account in Luke 24:1-3 ~ </w:t>
      </w:r>
    </w:p>
    <w:p w:rsidR="0020730C" w:rsidRDefault="0020730C" w:rsidP="0020730C">
      <w:pPr>
        <w:pStyle w:val="NormalWeb"/>
        <w:spacing w:before="0" w:beforeAutospacing="0" w:after="0" w:afterAutospacing="0"/>
        <w:ind w:left="720" w:right="720" w:firstLine="720"/>
      </w:pPr>
      <w:r w:rsidRPr="00F1411B">
        <w:rPr>
          <w:b/>
        </w:rPr>
        <w:t>24</w:t>
      </w:r>
      <w:r w:rsidRPr="00F1411B">
        <w:t xml:space="preserve"> Now on the first </w:t>
      </w:r>
      <w:r w:rsidRPr="00F1411B">
        <w:rPr>
          <w:i/>
        </w:rPr>
        <w:t>day</w:t>
      </w:r>
      <w:r w:rsidRPr="00F1411B">
        <w:t xml:space="preserve"> of the week, very early in the morning, they, and certain </w:t>
      </w:r>
      <w:r w:rsidRPr="00F1411B">
        <w:rPr>
          <w:i/>
        </w:rPr>
        <w:t>other women</w:t>
      </w:r>
      <w:r w:rsidRPr="00F1411B">
        <w:t xml:space="preserve"> with them, came to the tomb bringing the spices which they had prepared. </w:t>
      </w:r>
      <w:r w:rsidRPr="00F1411B">
        <w:rPr>
          <w:vertAlign w:val="superscript"/>
        </w:rPr>
        <w:t>2 </w:t>
      </w:r>
      <w:r w:rsidRPr="00F1411B">
        <w:t xml:space="preserve">But they found the stone rolled away </w:t>
      </w:r>
      <w:r w:rsidRPr="00F1411B">
        <w:lastRenderedPageBreak/>
        <w:t xml:space="preserve">from the tomb. </w:t>
      </w:r>
      <w:r w:rsidRPr="00F1411B">
        <w:rPr>
          <w:vertAlign w:val="superscript"/>
        </w:rPr>
        <w:t>3 </w:t>
      </w:r>
      <w:r w:rsidRPr="00F1411B">
        <w:t>Then they went in and did not find the body of the Lord Jesus.</w:t>
      </w:r>
      <w:r w:rsidRPr="00F1411B">
        <w:rPr>
          <w:vertAlign w:val="superscript"/>
        </w:rPr>
        <w:footnoteReference w:id="20"/>
      </w:r>
    </w:p>
    <w:p w:rsidR="0020730C" w:rsidRDefault="0020730C" w:rsidP="0020730C">
      <w:pPr>
        <w:pStyle w:val="NormalWeb"/>
        <w:spacing w:before="0" w:beforeAutospacing="0" w:after="0" w:afterAutospacing="0"/>
        <w:ind w:left="720" w:right="720" w:firstLine="720"/>
      </w:pPr>
    </w:p>
    <w:p w:rsidR="00A2150D" w:rsidRDefault="0020730C" w:rsidP="0020730C">
      <w:pPr>
        <w:pStyle w:val="NormalWeb"/>
        <w:spacing w:before="0" w:beforeAutospacing="0" w:after="0" w:afterAutospacing="0" w:line="480" w:lineRule="auto"/>
        <w:ind w:firstLine="720"/>
      </w:pPr>
      <w:r>
        <w:t>She knew it was an empty hole because she and the women with her had gone in to look.</w:t>
      </w:r>
      <w:r w:rsidR="00A2150D">
        <w:t xml:space="preserve">  The hole Jesus had been placed in was empty.</w:t>
      </w:r>
      <w:r w:rsidR="00555EBB">
        <w:t xml:space="preserve">  </w:t>
      </w:r>
    </w:p>
    <w:p w:rsidR="00A2150D" w:rsidRDefault="0020730C" w:rsidP="00A2150D">
      <w:pPr>
        <w:spacing w:line="480" w:lineRule="auto"/>
        <w:rPr>
          <w:b/>
        </w:rPr>
      </w:pPr>
      <w:r>
        <w:rPr>
          <w:b/>
        </w:rPr>
        <w:t xml:space="preserve">Events are Moving Along ~ </w:t>
      </w:r>
    </w:p>
    <w:p w:rsidR="0020730C" w:rsidRDefault="00A2150D" w:rsidP="00A2150D">
      <w:pPr>
        <w:pStyle w:val="NormalWeb"/>
        <w:spacing w:before="0" w:beforeAutospacing="0" w:after="0" w:afterAutospacing="0" w:line="480" w:lineRule="auto"/>
        <w:ind w:firstLine="720"/>
      </w:pPr>
      <w:r>
        <w:t xml:space="preserve">So </w:t>
      </w:r>
      <w:r w:rsidR="0020730C">
        <w:t xml:space="preserve">things were quite </w:t>
      </w:r>
      <w:r w:rsidR="00494C85">
        <w:t xml:space="preserve">for a few days.  Friday evening </w:t>
      </w:r>
      <w:r w:rsidR="0020730C">
        <w:t xml:space="preserve">Jesus was interred.  Saturday was quiet as prophesy was being fulfilled, prophesies like Matthew 17:22-23 ~ </w:t>
      </w:r>
    </w:p>
    <w:p w:rsidR="0020730C" w:rsidRDefault="0020730C" w:rsidP="0020730C">
      <w:pPr>
        <w:pStyle w:val="NormalWeb"/>
        <w:spacing w:before="0" w:beforeAutospacing="0" w:after="0" w:afterAutospacing="0"/>
        <w:ind w:left="720" w:right="720" w:firstLine="720"/>
      </w:pPr>
      <w:r w:rsidRPr="0020730C">
        <w:rPr>
          <w:vertAlign w:val="superscript"/>
        </w:rPr>
        <w:t>22 </w:t>
      </w:r>
      <w:r w:rsidRPr="0020730C">
        <w:t xml:space="preserve">Now while they were staying in Galilee, Jesus said to them, “The Son of Man is about to be betrayed into the hands of men, </w:t>
      </w:r>
      <w:r w:rsidRPr="0020730C">
        <w:rPr>
          <w:vertAlign w:val="superscript"/>
        </w:rPr>
        <w:t>23 </w:t>
      </w:r>
      <w:r w:rsidRPr="0020730C">
        <w:t>and they will kill Him, and the third day He will be raised up.” And they were exceedingly sorrowful.</w:t>
      </w:r>
      <w:r w:rsidRPr="0020730C">
        <w:rPr>
          <w:vertAlign w:val="superscript"/>
        </w:rPr>
        <w:footnoteReference w:id="21"/>
      </w:r>
    </w:p>
    <w:p w:rsidR="0020730C" w:rsidRDefault="0020730C" w:rsidP="0020730C">
      <w:pPr>
        <w:pStyle w:val="NormalWeb"/>
        <w:spacing w:before="0" w:beforeAutospacing="0" w:after="0" w:afterAutospacing="0"/>
        <w:ind w:left="720" w:right="720" w:firstLine="720"/>
      </w:pPr>
    </w:p>
    <w:p w:rsidR="00B12297" w:rsidRDefault="0020730C" w:rsidP="00A2150D">
      <w:pPr>
        <w:pStyle w:val="NormalWeb"/>
        <w:spacing w:before="0" w:beforeAutospacing="0" w:after="0" w:afterAutospacing="0" w:line="480" w:lineRule="auto"/>
        <w:ind w:firstLine="720"/>
      </w:pPr>
      <w:r>
        <w:t>But we f</w:t>
      </w:r>
      <w:r w:rsidR="00A2150D">
        <w:t xml:space="preserve">ind </w:t>
      </w:r>
      <w:r>
        <w:t>things changing on Sunday morning.  O</w:t>
      </w:r>
      <w:r w:rsidR="00A2150D">
        <w:t xml:space="preserve">n the </w:t>
      </w:r>
      <w:r w:rsidR="00B12297">
        <w:t xml:space="preserve">third </w:t>
      </w:r>
      <w:r>
        <w:t xml:space="preserve">day, early in the </w:t>
      </w:r>
      <w:r w:rsidR="00A2150D">
        <w:t>morning</w:t>
      </w:r>
      <w:r>
        <w:t xml:space="preserve">, </w:t>
      </w:r>
      <w:r w:rsidR="00B12297">
        <w:t>things begin to speed up and our p</w:t>
      </w:r>
      <w:r w:rsidR="00A2150D" w:rsidRPr="00F1411B">
        <w:t>assage talks a lot about running</w:t>
      </w:r>
      <w:r w:rsidR="00A2150D">
        <w:t>, starting with Jesus’ female followers</w:t>
      </w:r>
      <w:r w:rsidR="00A2150D" w:rsidRPr="00F1411B">
        <w:t>.</w:t>
      </w:r>
      <w:r w:rsidR="00A2150D" w:rsidRPr="00F1411B">
        <w:rPr>
          <w:vertAlign w:val="superscript"/>
        </w:rPr>
        <w:footnoteReference w:id="22"/>
      </w:r>
      <w:r w:rsidR="00A2150D">
        <w:t xml:space="preserve">  </w:t>
      </w:r>
      <w:r w:rsidR="00A2150D" w:rsidRPr="00F1411B">
        <w:t>Mary ran back to the disciples.</w:t>
      </w:r>
      <w:r w:rsidR="00A2150D" w:rsidRPr="00F1411B">
        <w:rPr>
          <w:vertAlign w:val="superscript"/>
        </w:rPr>
        <w:footnoteReference w:id="23"/>
      </w:r>
      <w:r w:rsidR="00A2150D">
        <w:t xml:space="preserve">  </w:t>
      </w:r>
      <w:r w:rsidR="00494C85">
        <w:t xml:space="preserve">Remember, </w:t>
      </w:r>
      <w:r w:rsidR="00A2150D">
        <w:t xml:space="preserve">Luke </w:t>
      </w:r>
      <w:r w:rsidR="00494C85">
        <w:t xml:space="preserve">made the point that Mary was not alone.  </w:t>
      </w:r>
      <w:r w:rsidR="00A2150D">
        <w:t xml:space="preserve">So the women run to John and Peter and report what they’ve discovered, </w:t>
      </w:r>
      <w:r w:rsidR="00494C85">
        <w:t xml:space="preserve">what they saw is </w:t>
      </w:r>
      <w:r w:rsidR="00B12297">
        <w:t xml:space="preserve">recorded in Mark 16:1-7 ~ </w:t>
      </w:r>
    </w:p>
    <w:p w:rsidR="00B12297" w:rsidRPr="00B12297" w:rsidRDefault="00B12297" w:rsidP="00B12297">
      <w:pPr>
        <w:pStyle w:val="NormalWeb"/>
        <w:spacing w:before="0" w:beforeAutospacing="0" w:after="0" w:afterAutospacing="0"/>
        <w:ind w:left="720" w:right="720" w:firstLine="720"/>
      </w:pPr>
      <w:r w:rsidRPr="00B12297">
        <w:rPr>
          <w:b/>
        </w:rPr>
        <w:t>16</w:t>
      </w:r>
      <w:r w:rsidRPr="00B12297">
        <w:t xml:space="preserve"> Now when the Sabbath was past, Mary Magdalene, Mary </w:t>
      </w:r>
      <w:r w:rsidRPr="00B12297">
        <w:rPr>
          <w:i/>
        </w:rPr>
        <w:t>the mother</w:t>
      </w:r>
      <w:r w:rsidRPr="00B12297">
        <w:t xml:space="preserve"> of James, and Salome bought spices, that they might come and anoint Him. </w:t>
      </w:r>
      <w:r w:rsidRPr="00B12297">
        <w:rPr>
          <w:vertAlign w:val="superscript"/>
        </w:rPr>
        <w:t>2 </w:t>
      </w:r>
      <w:r w:rsidRPr="00B12297">
        <w:t xml:space="preserve">Very early in the morning, on the first </w:t>
      </w:r>
      <w:r w:rsidRPr="00B12297">
        <w:rPr>
          <w:i/>
        </w:rPr>
        <w:t>day</w:t>
      </w:r>
      <w:r w:rsidRPr="00B12297">
        <w:t xml:space="preserve"> of the week, they came to the tomb when the sun had risen. </w:t>
      </w:r>
      <w:r w:rsidRPr="00B12297">
        <w:rPr>
          <w:vertAlign w:val="superscript"/>
        </w:rPr>
        <w:t>3 </w:t>
      </w:r>
      <w:r w:rsidRPr="00B12297">
        <w:t xml:space="preserve">And they said among themselves, “Who will roll away the stone from the door of the tomb for us?” </w:t>
      </w:r>
      <w:r w:rsidRPr="00B12297">
        <w:rPr>
          <w:vertAlign w:val="superscript"/>
        </w:rPr>
        <w:t>4 </w:t>
      </w:r>
      <w:r w:rsidRPr="00B12297">
        <w:t xml:space="preserve">But when they looked up, they saw that the stone had been rolled away—for it was very large. </w:t>
      </w:r>
      <w:r w:rsidRPr="00B12297">
        <w:rPr>
          <w:vertAlign w:val="superscript"/>
        </w:rPr>
        <w:t>5 </w:t>
      </w:r>
      <w:r w:rsidRPr="00B12297">
        <w:t>And entering the tomb, they saw a young man clothed in a long white robe sitting on the right side; and they were alarmed.</w:t>
      </w:r>
    </w:p>
    <w:p w:rsidR="00B12297" w:rsidRDefault="00B12297" w:rsidP="00B12297">
      <w:pPr>
        <w:pStyle w:val="NormalWeb"/>
        <w:spacing w:before="0" w:beforeAutospacing="0" w:after="0" w:afterAutospacing="0"/>
        <w:ind w:left="720" w:right="720" w:firstLine="720"/>
      </w:pPr>
      <w:r w:rsidRPr="00B12297">
        <w:rPr>
          <w:vertAlign w:val="superscript"/>
        </w:rPr>
        <w:t>6 </w:t>
      </w:r>
      <w:r w:rsidRPr="00B12297">
        <w:t xml:space="preserve">But he said to them, “Do not be alarmed. You seek Jesus of Nazareth, who was crucified. He is risen! He is not here. See the place where they laid Him. </w:t>
      </w:r>
      <w:r w:rsidRPr="00B12297">
        <w:rPr>
          <w:vertAlign w:val="superscript"/>
        </w:rPr>
        <w:t>7 </w:t>
      </w:r>
      <w:r w:rsidRPr="00B12297">
        <w:t xml:space="preserve">But go, tell His disciples—and Peter—that He is </w:t>
      </w:r>
      <w:r w:rsidRPr="00B12297">
        <w:lastRenderedPageBreak/>
        <w:t>going before you into Galilee; there you will see Him, as He said to you.”</w:t>
      </w:r>
      <w:r w:rsidRPr="00B12297">
        <w:rPr>
          <w:vertAlign w:val="superscript"/>
        </w:rPr>
        <w:footnoteReference w:id="24"/>
      </w:r>
    </w:p>
    <w:p w:rsidR="00B12297" w:rsidRDefault="00B12297" w:rsidP="00B12297">
      <w:pPr>
        <w:pStyle w:val="NormalWeb"/>
        <w:spacing w:before="0" w:beforeAutospacing="0" w:after="0" w:afterAutospacing="0"/>
        <w:ind w:left="720" w:right="720" w:firstLine="720"/>
      </w:pPr>
    </w:p>
    <w:p w:rsidR="00B12297" w:rsidRPr="00B12297" w:rsidRDefault="00B12297" w:rsidP="00B12297">
      <w:pPr>
        <w:pStyle w:val="NormalWeb"/>
        <w:spacing w:before="0" w:beforeAutospacing="0" w:after="0" w:afterAutospacing="0" w:line="480" w:lineRule="auto"/>
        <w:rPr>
          <w:b/>
        </w:rPr>
      </w:pPr>
      <w:r w:rsidRPr="00B12297">
        <w:rPr>
          <w:b/>
        </w:rPr>
        <w:t xml:space="preserve">Cultural Context ~ </w:t>
      </w:r>
    </w:p>
    <w:p w:rsidR="00B12297" w:rsidRDefault="00B12297" w:rsidP="00A2150D">
      <w:pPr>
        <w:pStyle w:val="NormalWeb"/>
        <w:spacing w:before="0" w:beforeAutospacing="0" w:after="0" w:afterAutospacing="0" w:line="480" w:lineRule="auto"/>
        <w:ind w:firstLine="720"/>
      </w:pPr>
      <w:r>
        <w:t>So we see that the ladies knew exactly what had happened, an angel had scared them half to death telling them about it.  So w</w:t>
      </w:r>
      <w:r w:rsidR="00A2150D">
        <w:t xml:space="preserve">hy the strange announcement to Peter and John?  </w:t>
      </w:r>
      <w:r>
        <w:t xml:space="preserve">Well, apparently </w:t>
      </w:r>
      <w:r w:rsidR="00494C85">
        <w:t xml:space="preserve">they tempered their message </w:t>
      </w:r>
      <w:r>
        <w:t>because of their status in the culture</w:t>
      </w:r>
      <w:r w:rsidR="00494C85">
        <w:t xml:space="preserve">. </w:t>
      </w:r>
      <w:r>
        <w:t xml:space="preserve"> </w:t>
      </w:r>
    </w:p>
    <w:p w:rsidR="00A2150D" w:rsidRDefault="00B12297" w:rsidP="00A2150D">
      <w:pPr>
        <w:pStyle w:val="NormalWeb"/>
        <w:spacing w:before="0" w:beforeAutospacing="0" w:after="0" w:afterAutospacing="0" w:line="480" w:lineRule="auto"/>
        <w:ind w:firstLine="720"/>
      </w:pPr>
      <w:r>
        <w:t>I</w:t>
      </w:r>
      <w:r w:rsidR="00494C85">
        <w:t xml:space="preserve">n </w:t>
      </w:r>
      <w:r w:rsidR="00A2150D">
        <w:t xml:space="preserve">first century </w:t>
      </w:r>
      <w:r w:rsidR="00A2150D" w:rsidRPr="00E50822">
        <w:t xml:space="preserve">Jewish </w:t>
      </w:r>
      <w:r w:rsidR="00A2150D">
        <w:t xml:space="preserve">culture </w:t>
      </w:r>
      <w:r w:rsidR="00A2150D" w:rsidRPr="00E50822">
        <w:t xml:space="preserve">the testimony of women </w:t>
      </w:r>
      <w:r w:rsidR="00A2150D">
        <w:t xml:space="preserve">had no value and </w:t>
      </w:r>
      <w:r w:rsidR="00346A17">
        <w:t xml:space="preserve">would not be </w:t>
      </w:r>
      <w:r w:rsidR="00A2150D">
        <w:t>considered.</w:t>
      </w:r>
      <w:r w:rsidR="00A2150D" w:rsidRPr="00E50822">
        <w:rPr>
          <w:vertAlign w:val="superscript"/>
        </w:rPr>
        <w:t xml:space="preserve"> </w:t>
      </w:r>
      <w:r w:rsidR="00A2150D" w:rsidRPr="00E50822">
        <w:rPr>
          <w:vertAlign w:val="superscript"/>
        </w:rPr>
        <w:footnoteReference w:id="25"/>
      </w:r>
      <w:r w:rsidR="00A2150D">
        <w:t xml:space="preserve">  It</w:t>
      </w:r>
      <w:r w:rsidR="00346A17">
        <w:t>’</w:t>
      </w:r>
      <w:r w:rsidR="00A2150D">
        <w:t>s a testamen</w:t>
      </w:r>
      <w:r w:rsidR="00494C85">
        <w:t>t</w:t>
      </w:r>
      <w:r w:rsidR="00A2150D">
        <w:t xml:space="preserve"> to the relationship shared among Jesus</w:t>
      </w:r>
      <w:r w:rsidR="00346A17">
        <w:t>’</w:t>
      </w:r>
      <w:r w:rsidR="00A2150D">
        <w:t xml:space="preserve"> followers that </w:t>
      </w:r>
      <w:r w:rsidR="00A2150D" w:rsidRPr="00E50822">
        <w:t xml:space="preserve">their report </w:t>
      </w:r>
      <w:r w:rsidR="00A2150D">
        <w:t>was heeded at all.</w:t>
      </w:r>
      <w:r w:rsidR="00A2150D" w:rsidRPr="00E50822">
        <w:rPr>
          <w:vertAlign w:val="superscript"/>
        </w:rPr>
        <w:t xml:space="preserve"> </w:t>
      </w:r>
      <w:r w:rsidR="00A2150D" w:rsidRPr="00E50822">
        <w:rPr>
          <w:vertAlign w:val="superscript"/>
        </w:rPr>
        <w:footnoteReference w:id="26"/>
      </w:r>
      <w:r w:rsidR="00A2150D">
        <w:t xml:space="preserve">  Even so, the fact that two men verified the report was </w:t>
      </w:r>
      <w:r w:rsidR="00A2150D" w:rsidRPr="00E50822">
        <w:t>important</w:t>
      </w:r>
      <w:r w:rsidR="00A2150D">
        <w:t>.</w:t>
      </w:r>
      <w:r w:rsidR="00A2150D" w:rsidRPr="00E50822">
        <w:rPr>
          <w:vertAlign w:val="superscript"/>
        </w:rPr>
        <w:t xml:space="preserve"> </w:t>
      </w:r>
      <w:r w:rsidR="00A2150D" w:rsidRPr="00E50822">
        <w:rPr>
          <w:vertAlign w:val="superscript"/>
        </w:rPr>
        <w:footnoteReference w:id="27"/>
      </w:r>
      <w:r w:rsidR="00A2150D">
        <w:t xml:space="preserve">  In this way, </w:t>
      </w:r>
      <w:r w:rsidR="00A2150D" w:rsidRPr="00E50822">
        <w:t xml:space="preserve">they </w:t>
      </w:r>
      <w:r w:rsidR="00A2150D">
        <w:t xml:space="preserve">were able to </w:t>
      </w:r>
      <w:r w:rsidR="00A2150D" w:rsidRPr="00E50822">
        <w:t>fulfill the Jewish requirement</w:t>
      </w:r>
      <w:r w:rsidR="00346A17">
        <w:t>s</w:t>
      </w:r>
      <w:r w:rsidR="00A2150D" w:rsidRPr="00E50822">
        <w:t xml:space="preserve"> </w:t>
      </w:r>
      <w:r w:rsidR="00A2150D">
        <w:t xml:space="preserve">for a </w:t>
      </w:r>
      <w:r w:rsidR="00A2150D" w:rsidRPr="00E50822">
        <w:t>valid testimony</w:t>
      </w:r>
      <w:r w:rsidR="00346A17">
        <w:t>;</w:t>
      </w:r>
      <w:r w:rsidR="00A2150D">
        <w:t xml:space="preserve"> </w:t>
      </w:r>
      <w:r w:rsidR="00A2150D" w:rsidRPr="00E50822">
        <w:t>Deut</w:t>
      </w:r>
      <w:r w:rsidR="00A2150D">
        <w:t xml:space="preserve">eronomy </w:t>
      </w:r>
      <w:r w:rsidR="00A2150D" w:rsidRPr="00E50822">
        <w:t>19:15</w:t>
      </w:r>
      <w:r w:rsidR="00A2150D">
        <w:t xml:space="preserve"> ~ </w:t>
      </w:r>
    </w:p>
    <w:p w:rsidR="00A2150D" w:rsidRDefault="00A2150D" w:rsidP="00A2150D">
      <w:pPr>
        <w:pStyle w:val="NormalWeb"/>
        <w:spacing w:before="0" w:beforeAutospacing="0" w:after="0" w:afterAutospacing="0"/>
        <w:ind w:left="720" w:right="720" w:firstLine="720"/>
      </w:pPr>
      <w:r w:rsidRPr="00E50822">
        <w:rPr>
          <w:vertAlign w:val="superscript"/>
        </w:rPr>
        <w:t>15 </w:t>
      </w:r>
      <w:r w:rsidRPr="00E50822">
        <w:t>“One witness shall not rise against a man concerning any iniquity or any sin that he commits; by the mouth of two or three witnesses the matter shall be established.</w:t>
      </w:r>
      <w:r w:rsidRPr="00E50822">
        <w:rPr>
          <w:vertAlign w:val="superscript"/>
        </w:rPr>
        <w:footnoteReference w:id="28"/>
      </w:r>
    </w:p>
    <w:p w:rsidR="00A2150D" w:rsidRDefault="00A2150D" w:rsidP="00A2150D">
      <w:pPr>
        <w:pStyle w:val="NormalWeb"/>
        <w:spacing w:before="0" w:beforeAutospacing="0" w:after="0" w:afterAutospacing="0"/>
        <w:ind w:left="720" w:right="720" w:firstLine="720"/>
      </w:pPr>
    </w:p>
    <w:p w:rsidR="00346A17" w:rsidRPr="00346A17" w:rsidRDefault="00346A17" w:rsidP="00346A17">
      <w:pPr>
        <w:pStyle w:val="NormalWeb"/>
        <w:spacing w:before="0" w:beforeAutospacing="0" w:after="0" w:afterAutospacing="0" w:line="480" w:lineRule="auto"/>
        <w:rPr>
          <w:b/>
        </w:rPr>
      </w:pPr>
      <w:r w:rsidRPr="00346A17">
        <w:rPr>
          <w:b/>
        </w:rPr>
        <w:t xml:space="preserve">Primary Importance ~ </w:t>
      </w:r>
    </w:p>
    <w:p w:rsidR="00A2150D" w:rsidRDefault="00346A17" w:rsidP="00A2150D">
      <w:pPr>
        <w:pStyle w:val="NormalWeb"/>
        <w:spacing w:before="0" w:beforeAutospacing="0" w:after="0" w:afterAutospacing="0" w:line="480" w:lineRule="auto"/>
        <w:ind w:firstLine="720"/>
      </w:pPr>
      <w:r>
        <w:t>Although t</w:t>
      </w:r>
      <w:r w:rsidR="00A2150D">
        <w:t>his might explain what Luke records in Luke 24</w:t>
      </w:r>
      <w:r>
        <w:t>, that was not foremost in John’s mind as he recorded these events.  F</w:t>
      </w:r>
      <w:r w:rsidR="00A2150D">
        <w:t xml:space="preserve">rom John’s perspective, the primary </w:t>
      </w:r>
      <w:r w:rsidR="00C239E1">
        <w:t xml:space="preserve">concern was </w:t>
      </w:r>
      <w:r w:rsidR="00A2150D">
        <w:t xml:space="preserve">that </w:t>
      </w:r>
      <w:r w:rsidR="00A2150D" w:rsidRPr="00E50822">
        <w:t>Jesus</w:t>
      </w:r>
      <w:r w:rsidR="00C239E1">
        <w:t>’ body</w:t>
      </w:r>
      <w:r w:rsidR="00A2150D" w:rsidRPr="00E50822">
        <w:t xml:space="preserve"> </w:t>
      </w:r>
      <w:r w:rsidR="00A2150D">
        <w:t>was not there and He had left H</w:t>
      </w:r>
      <w:r w:rsidR="00A2150D" w:rsidRPr="00E50822">
        <w:t xml:space="preserve">is burial clothes </w:t>
      </w:r>
      <w:r w:rsidR="00A2150D">
        <w:t>behind.</w:t>
      </w:r>
      <w:r w:rsidR="00A2150D" w:rsidRPr="00E50822">
        <w:rPr>
          <w:vertAlign w:val="superscript"/>
        </w:rPr>
        <w:t xml:space="preserve"> </w:t>
      </w:r>
      <w:r w:rsidR="00A2150D" w:rsidRPr="00E50822">
        <w:rPr>
          <w:vertAlign w:val="superscript"/>
        </w:rPr>
        <w:footnoteReference w:id="29"/>
      </w:r>
      <w:r w:rsidR="00A2150D">
        <w:t xml:space="preserve">  John 20:4-5 ~ </w:t>
      </w:r>
    </w:p>
    <w:p w:rsidR="00A2150D" w:rsidRDefault="00A2150D" w:rsidP="00A2150D">
      <w:pPr>
        <w:pStyle w:val="NormalWeb"/>
        <w:spacing w:before="0" w:beforeAutospacing="0" w:after="0" w:afterAutospacing="0"/>
        <w:ind w:left="720" w:right="720"/>
      </w:pPr>
      <w:r w:rsidRPr="000C7B64">
        <w:rPr>
          <w:vertAlign w:val="superscript"/>
        </w:rPr>
        <w:lastRenderedPageBreak/>
        <w:t>4 </w:t>
      </w:r>
      <w:r w:rsidRPr="000C7B64">
        <w:t xml:space="preserve">So they both ran together, and the other disciple outran Peter and came to the tomb first. </w:t>
      </w:r>
      <w:r w:rsidRPr="000C7B64">
        <w:rPr>
          <w:vertAlign w:val="superscript"/>
        </w:rPr>
        <w:t>5 </w:t>
      </w:r>
      <w:r w:rsidRPr="000C7B64">
        <w:t xml:space="preserve">And he, stooping down and looking in, saw the linen cloths lying </w:t>
      </w:r>
      <w:r w:rsidRPr="000C7B64">
        <w:rPr>
          <w:i/>
        </w:rPr>
        <w:t>there;</w:t>
      </w:r>
      <w:r w:rsidRPr="000C7B64">
        <w:t xml:space="preserve"> yet he did not go in.</w:t>
      </w:r>
      <w:r w:rsidRPr="000C7B64">
        <w:rPr>
          <w:vertAlign w:val="superscript"/>
        </w:rPr>
        <w:footnoteReference w:id="30"/>
      </w:r>
    </w:p>
    <w:p w:rsidR="00A2150D" w:rsidRDefault="00A2150D" w:rsidP="00A2150D">
      <w:pPr>
        <w:pStyle w:val="NormalWeb"/>
        <w:spacing w:before="0" w:beforeAutospacing="0" w:after="0" w:afterAutospacing="0"/>
        <w:ind w:left="720" w:right="720"/>
      </w:pPr>
    </w:p>
    <w:p w:rsidR="00292573" w:rsidRDefault="00494C85" w:rsidP="00A2150D">
      <w:pPr>
        <w:pStyle w:val="NormalWeb"/>
        <w:spacing w:before="0" w:beforeAutospacing="0" w:after="0" w:afterAutospacing="0" w:line="480" w:lineRule="auto"/>
        <w:ind w:firstLine="720"/>
      </w:pPr>
      <w:r>
        <w:t>What mattered to John was that t</w:t>
      </w:r>
      <w:r w:rsidR="00292573">
        <w:t xml:space="preserve">he hole was empty.  </w:t>
      </w:r>
    </w:p>
    <w:p w:rsidR="00292573" w:rsidRDefault="00292573" w:rsidP="00A2150D">
      <w:pPr>
        <w:pStyle w:val="NormalWeb"/>
        <w:spacing w:before="0" w:beforeAutospacing="0" w:after="0" w:afterAutospacing="0" w:line="480" w:lineRule="auto"/>
        <w:ind w:firstLine="720"/>
      </w:pPr>
      <w:r>
        <w:t>As Peter and John ran to the tomb they committed a serious breach in de</w:t>
      </w:r>
      <w:r w:rsidR="00A2150D">
        <w:t>corum</w:t>
      </w:r>
      <w:r>
        <w:t>.  Me</w:t>
      </w:r>
      <w:r w:rsidR="00A2150D">
        <w:t xml:space="preserve">n in </w:t>
      </w:r>
      <w:r w:rsidR="00A2150D" w:rsidRPr="001910DE">
        <w:t>first-century Palestinian culture</w:t>
      </w:r>
      <w:r w:rsidR="00A2150D">
        <w:t xml:space="preserve"> </w:t>
      </w:r>
      <w:r>
        <w:t xml:space="preserve">simply did not </w:t>
      </w:r>
      <w:r w:rsidR="00A2150D">
        <w:t xml:space="preserve">run, this is simply </w:t>
      </w:r>
      <w:r w:rsidR="00494C85">
        <w:t xml:space="preserve">not done by </w:t>
      </w:r>
      <w:r w:rsidR="00A2150D">
        <w:t>grown me</w:t>
      </w:r>
      <w:r w:rsidR="00494C85">
        <w:t>n</w:t>
      </w:r>
      <w:r w:rsidR="00A2150D" w:rsidRPr="001910DE">
        <w:t>.</w:t>
      </w:r>
      <w:r w:rsidR="00A2150D" w:rsidRPr="001910DE">
        <w:rPr>
          <w:vertAlign w:val="superscript"/>
        </w:rPr>
        <w:footnoteReference w:id="31"/>
      </w:r>
      <w:r w:rsidR="00A2150D">
        <w:t xml:space="preserve">  Apparently they weren’t that concerned with decorum.  </w:t>
      </w:r>
    </w:p>
    <w:p w:rsidR="00C239E1" w:rsidRDefault="00C239E1" w:rsidP="00C239E1">
      <w:pPr>
        <w:pStyle w:val="NormalWeb"/>
        <w:spacing w:before="0" w:beforeAutospacing="0" w:after="0" w:afterAutospacing="0"/>
        <w:ind w:left="720" w:right="720" w:firstLine="720"/>
      </w:pPr>
      <w:r>
        <w:t xml:space="preserve">While on their honeymoon </w:t>
      </w:r>
      <w:r w:rsidR="00494C85">
        <w:t>a</w:t>
      </w:r>
      <w:r>
        <w:t xml:space="preserve"> young bride attempted to press the trousers of her husband’s new suit with an iron she</w:t>
      </w:r>
      <w:r w:rsidR="00494C85">
        <w:t>’</w:t>
      </w:r>
      <w:r>
        <w:t xml:space="preserve">d received as a wedding present.  The moment she applied the hot iron to the pants, that portion of the trousers when up in a </w:t>
      </w:r>
      <w:proofErr w:type="spellStart"/>
      <w:r>
        <w:t>poof</w:t>
      </w:r>
      <w:proofErr w:type="spellEnd"/>
      <w:r>
        <w:t xml:space="preserve"> of smoke leaving a black, gaping hole.</w:t>
      </w:r>
    </w:p>
    <w:p w:rsidR="00C239E1" w:rsidRDefault="00C239E1" w:rsidP="00C239E1">
      <w:pPr>
        <w:pStyle w:val="NormalWeb"/>
        <w:spacing w:before="0" w:beforeAutospacing="0" w:after="0" w:afterAutospacing="0"/>
        <w:ind w:left="720" w:right="720" w:firstLine="720"/>
      </w:pPr>
      <w:r>
        <w:t>The groom, smelling smoke, rushed into the room, asking if everything was all right.  The young bride burst into tears as she tried to relate what had just happened.  With a smile on his face and love in his eyes, the young man said, “Honey, let’s get down on our knees and give thanks that my leg wasn’t in those trousers!”</w:t>
      </w:r>
      <w:r>
        <w:rPr>
          <w:rStyle w:val="FootnoteReference"/>
        </w:rPr>
        <w:footnoteReference w:id="32"/>
      </w:r>
    </w:p>
    <w:p w:rsidR="00C239E1" w:rsidRDefault="00C239E1" w:rsidP="00C239E1">
      <w:pPr>
        <w:pStyle w:val="NormalWeb"/>
        <w:spacing w:before="0" w:beforeAutospacing="0" w:after="0" w:afterAutospacing="0"/>
        <w:ind w:left="720" w:right="720" w:firstLine="720"/>
      </w:pPr>
    </w:p>
    <w:p w:rsidR="00C239E1" w:rsidRDefault="00C239E1" w:rsidP="00A2150D">
      <w:pPr>
        <w:pStyle w:val="NormalWeb"/>
        <w:spacing w:before="0" w:beforeAutospacing="0" w:after="0" w:afterAutospacing="0" w:line="480" w:lineRule="auto"/>
        <w:ind w:firstLine="720"/>
      </w:pPr>
      <w:r>
        <w:t>Peter and John had decided what was and what was not important, and at that moment decorum took second place to expediency.</w:t>
      </w:r>
    </w:p>
    <w:p w:rsidR="00292573" w:rsidRPr="00292573" w:rsidRDefault="00292573" w:rsidP="00292573">
      <w:pPr>
        <w:pStyle w:val="NormalWeb"/>
        <w:spacing w:before="0" w:beforeAutospacing="0" w:after="0" w:afterAutospacing="0" w:line="480" w:lineRule="auto"/>
        <w:rPr>
          <w:b/>
        </w:rPr>
      </w:pPr>
      <w:r w:rsidRPr="00292573">
        <w:rPr>
          <w:b/>
        </w:rPr>
        <w:t xml:space="preserve">The Tomb ~ </w:t>
      </w:r>
    </w:p>
    <w:p w:rsidR="00292573" w:rsidRDefault="00292573" w:rsidP="00A2150D">
      <w:pPr>
        <w:pStyle w:val="NormalWeb"/>
        <w:spacing w:before="0" w:beforeAutospacing="0" w:after="0" w:afterAutospacing="0" w:line="480" w:lineRule="auto"/>
        <w:ind w:firstLine="720"/>
      </w:pPr>
      <w:r>
        <w:t>So</w:t>
      </w:r>
      <w:r w:rsidR="00450F71">
        <w:t>…</w:t>
      </w:r>
      <w:r w:rsidR="00494C85">
        <w:t xml:space="preserve"> we find </w:t>
      </w:r>
      <w:r>
        <w:t>John arriv</w:t>
      </w:r>
      <w:r w:rsidR="00450F71">
        <w:t xml:space="preserve">ing </w:t>
      </w:r>
      <w:r>
        <w:t>at the tomb first.  It</w:t>
      </w:r>
      <w:r w:rsidR="00494C85">
        <w:t>’</w:t>
      </w:r>
      <w:r>
        <w:t>s conceivable that this was documented in this way as a friendly jab at his friend, Peter, who most scholars agree was older than John.  Let’s face it, guys, we</w:t>
      </w:r>
      <w:r w:rsidR="00494C85">
        <w:t>’</w:t>
      </w:r>
      <w:r>
        <w:t>re competitive.</w:t>
      </w:r>
    </w:p>
    <w:p w:rsidR="00A2150D" w:rsidRDefault="00A2150D" w:rsidP="00A2150D">
      <w:pPr>
        <w:pStyle w:val="NormalWeb"/>
        <w:spacing w:before="0" w:beforeAutospacing="0" w:after="0" w:afterAutospacing="0" w:line="480" w:lineRule="auto"/>
        <w:ind w:firstLine="720"/>
      </w:pPr>
      <w:r>
        <w:t>W</w:t>
      </w:r>
      <w:r w:rsidRPr="00F4471D">
        <w:t xml:space="preserve">hen </w:t>
      </w:r>
      <w:r>
        <w:t xml:space="preserve">John </w:t>
      </w:r>
      <w:r w:rsidRPr="00F4471D">
        <w:t>arrived at the tomb he</w:t>
      </w:r>
      <w:r w:rsidR="00494C85">
        <w:t xml:space="preserve"> bent down to look in</w:t>
      </w:r>
      <w:r>
        <w:t xml:space="preserve"> and he noted </w:t>
      </w:r>
      <w:r w:rsidRPr="00F4471D">
        <w:t>the linen bandages.</w:t>
      </w:r>
      <w:r w:rsidRPr="00F4471D">
        <w:rPr>
          <w:vertAlign w:val="superscript"/>
        </w:rPr>
        <w:footnoteReference w:id="33"/>
      </w:r>
      <w:r>
        <w:t xml:space="preserve">  John 20:5 ~ </w:t>
      </w:r>
    </w:p>
    <w:p w:rsidR="00A2150D" w:rsidRDefault="00A2150D" w:rsidP="00A2150D">
      <w:pPr>
        <w:pStyle w:val="NormalWeb"/>
        <w:spacing w:before="0" w:beforeAutospacing="0" w:after="0" w:afterAutospacing="0"/>
        <w:ind w:left="720" w:right="720"/>
      </w:pPr>
      <w:r w:rsidRPr="001910DE">
        <w:rPr>
          <w:vertAlign w:val="superscript"/>
        </w:rPr>
        <w:lastRenderedPageBreak/>
        <w:t>5 </w:t>
      </w:r>
      <w:r w:rsidRPr="001910DE">
        <w:t xml:space="preserve">And he, stooping down and looking in, saw the linen cloths lying </w:t>
      </w:r>
      <w:r w:rsidRPr="001910DE">
        <w:rPr>
          <w:i/>
        </w:rPr>
        <w:t>there;</w:t>
      </w:r>
      <w:r w:rsidRPr="001910DE">
        <w:t xml:space="preserve"> yet he did not go in.</w:t>
      </w:r>
      <w:r w:rsidRPr="001910DE">
        <w:rPr>
          <w:vertAlign w:val="superscript"/>
        </w:rPr>
        <w:footnoteReference w:id="34"/>
      </w:r>
    </w:p>
    <w:p w:rsidR="00A2150D" w:rsidRDefault="00A2150D" w:rsidP="00A2150D">
      <w:pPr>
        <w:pStyle w:val="NormalWeb"/>
        <w:spacing w:before="0" w:beforeAutospacing="0" w:after="0" w:afterAutospacing="0"/>
        <w:ind w:left="720" w:right="720"/>
      </w:pPr>
    </w:p>
    <w:p w:rsidR="00A2150D" w:rsidRDefault="00A2150D" w:rsidP="00A2150D">
      <w:pPr>
        <w:pStyle w:val="NormalWeb"/>
        <w:spacing w:before="0" w:beforeAutospacing="0" w:after="0" w:afterAutospacing="0" w:line="480" w:lineRule="auto"/>
        <w:ind w:firstLine="720"/>
      </w:pPr>
      <w:r>
        <w:t>In spite of what the women had to</w:t>
      </w:r>
      <w:r w:rsidR="00450F71">
        <w:t>ld him about a missing body</w:t>
      </w:r>
      <w:r>
        <w:t xml:space="preserve">, John noticed something that </w:t>
      </w:r>
      <w:r w:rsidR="00450F71">
        <w:t>caused him to stop and think.  Very quickly, his fear was transformed</w:t>
      </w:r>
      <w:r>
        <w:t xml:space="preserve"> to astonishment, and then faith.</w:t>
      </w:r>
      <w:r w:rsidRPr="006E6D5D">
        <w:rPr>
          <w:vertAlign w:val="superscript"/>
        </w:rPr>
        <w:t xml:space="preserve"> </w:t>
      </w:r>
      <w:r w:rsidRPr="00126459">
        <w:rPr>
          <w:vertAlign w:val="superscript"/>
        </w:rPr>
        <w:footnoteReference w:id="35"/>
      </w:r>
      <w:r>
        <w:t xml:space="preserve">  He noticed the </w:t>
      </w:r>
      <w:r w:rsidRPr="00126459">
        <w:t xml:space="preserve">orderly </w:t>
      </w:r>
      <w:r>
        <w:t>arrangement of the grave cloths.</w:t>
      </w:r>
      <w:r w:rsidRPr="00126459">
        <w:rPr>
          <w:vertAlign w:val="superscript"/>
        </w:rPr>
        <w:footnoteReference w:id="36"/>
      </w:r>
      <w:r>
        <w:t xml:space="preserve">  John 20:7 ~ </w:t>
      </w:r>
    </w:p>
    <w:p w:rsidR="00A2150D" w:rsidRDefault="00A2150D" w:rsidP="00A2150D">
      <w:pPr>
        <w:pStyle w:val="NormalWeb"/>
        <w:spacing w:before="0" w:beforeAutospacing="0" w:after="0" w:afterAutospacing="0"/>
        <w:ind w:left="720" w:right="720"/>
      </w:pPr>
      <w:r>
        <w:t xml:space="preserve">… </w:t>
      </w:r>
      <w:r w:rsidRPr="001910DE">
        <w:rPr>
          <w:vertAlign w:val="superscript"/>
        </w:rPr>
        <w:t>7 </w:t>
      </w:r>
      <w:r w:rsidRPr="001910DE">
        <w:t>and the handkerchief that had been around His head, not lying with the linen cloths, but folded together in a place by itself.</w:t>
      </w:r>
      <w:r w:rsidRPr="001910DE">
        <w:rPr>
          <w:vertAlign w:val="superscript"/>
        </w:rPr>
        <w:footnoteReference w:id="37"/>
      </w:r>
    </w:p>
    <w:p w:rsidR="00A2150D" w:rsidRDefault="00A2150D" w:rsidP="00A2150D">
      <w:pPr>
        <w:pStyle w:val="NormalWeb"/>
        <w:spacing w:before="0" w:beforeAutospacing="0" w:after="0" w:afterAutospacing="0"/>
        <w:ind w:left="720" w:right="720"/>
      </w:pPr>
    </w:p>
    <w:p w:rsidR="00450F71" w:rsidRDefault="00450F71" w:rsidP="00A2150D">
      <w:pPr>
        <w:pStyle w:val="NormalWeb"/>
        <w:spacing w:before="0" w:beforeAutospacing="0" w:after="0" w:afterAutospacing="0" w:line="480" w:lineRule="auto"/>
        <w:ind w:firstLine="720"/>
      </w:pPr>
      <w:r>
        <w:t>Again, we n</w:t>
      </w:r>
      <w:r w:rsidR="00A2150D" w:rsidRPr="006961A3">
        <w:t>ote that the burial cloth was folded up by itself</w:t>
      </w:r>
      <w:r w:rsidR="00A2150D">
        <w:t>, separated from the other linen cloths</w:t>
      </w:r>
      <w:r w:rsidR="00A2150D" w:rsidRPr="006961A3">
        <w:t>.</w:t>
      </w:r>
      <w:r w:rsidR="00A2150D" w:rsidRPr="006961A3">
        <w:rPr>
          <w:vertAlign w:val="superscript"/>
        </w:rPr>
        <w:t xml:space="preserve"> </w:t>
      </w:r>
      <w:r w:rsidR="00A2150D" w:rsidRPr="006961A3">
        <w:rPr>
          <w:vertAlign w:val="superscript"/>
        </w:rPr>
        <w:footnoteReference w:id="38"/>
      </w:r>
      <w:r w:rsidR="00A2150D" w:rsidRPr="006961A3">
        <w:t xml:space="preserve"> </w:t>
      </w:r>
      <w:r w:rsidR="00A2150D">
        <w:t xml:space="preserve"> </w:t>
      </w:r>
      <w:r w:rsidR="00A2150D" w:rsidRPr="006961A3">
        <w:t>This w</w:t>
      </w:r>
      <w:r w:rsidR="00A2150D">
        <w:t xml:space="preserve">as clearly </w:t>
      </w:r>
      <w:r w:rsidR="00A2150D" w:rsidRPr="006961A3">
        <w:t>an intentional act on the part of someone</w:t>
      </w:r>
      <w:r w:rsidR="00A2150D">
        <w:t>,</w:t>
      </w:r>
      <w:r w:rsidR="00A2150D" w:rsidRPr="006961A3">
        <w:rPr>
          <w:vertAlign w:val="superscript"/>
        </w:rPr>
        <w:footnoteReference w:id="39"/>
      </w:r>
      <w:r w:rsidR="00A2150D">
        <w:t xml:space="preserve"> but who?  </w:t>
      </w:r>
      <w:r w:rsidR="00A2150D" w:rsidRPr="000C7B64">
        <w:t>Th</w:t>
      </w:r>
      <w:r w:rsidR="00A2150D">
        <w:t xml:space="preserve">e </w:t>
      </w:r>
      <w:r w:rsidR="00A2150D" w:rsidRPr="000C7B64">
        <w:t xml:space="preserve">sight </w:t>
      </w:r>
      <w:r w:rsidR="00A2150D">
        <w:t xml:space="preserve">of the grave cloths </w:t>
      </w:r>
      <w:r w:rsidR="00A2150D" w:rsidRPr="000C7B64">
        <w:t xml:space="preserve">started </w:t>
      </w:r>
      <w:r>
        <w:t xml:space="preserve">John </w:t>
      </w:r>
      <w:r w:rsidR="00A2150D">
        <w:t>think</w:t>
      </w:r>
      <w:r>
        <w:t>ing</w:t>
      </w:r>
      <w:r w:rsidR="00A2150D">
        <w:t xml:space="preserve"> about what Jesus had told them, and he began to </w:t>
      </w:r>
      <w:r w:rsidR="00275717">
        <w:t xml:space="preserve">draw </w:t>
      </w:r>
      <w:r w:rsidR="00A2150D">
        <w:t>some conclusions.</w:t>
      </w:r>
      <w:r w:rsidR="00A2150D" w:rsidRPr="000C7B64">
        <w:rPr>
          <w:vertAlign w:val="superscript"/>
        </w:rPr>
        <w:footnoteReference w:id="40"/>
      </w:r>
      <w:r w:rsidR="00A2150D">
        <w:t xml:space="preserve">  </w:t>
      </w:r>
      <w:r>
        <w:t xml:space="preserve">Luke 18:31-34 ~ </w:t>
      </w:r>
    </w:p>
    <w:p w:rsidR="00450F71" w:rsidRPr="00450F71" w:rsidRDefault="00450F71" w:rsidP="00450F71">
      <w:pPr>
        <w:pStyle w:val="NormalWeb"/>
        <w:spacing w:before="0" w:beforeAutospacing="0" w:after="0" w:afterAutospacing="0"/>
        <w:ind w:left="720" w:right="720" w:firstLine="720"/>
      </w:pPr>
      <w:r w:rsidRPr="00450F71">
        <w:rPr>
          <w:vertAlign w:val="superscript"/>
        </w:rPr>
        <w:t>31 </w:t>
      </w:r>
      <w:r w:rsidRPr="00450F71">
        <w:t xml:space="preserve">Then He took the twelve aside and said to them, “Behold, we are going up to Jerusalem, and all things that are written by the prophets concerning the Son of Man will be accomplished. </w:t>
      </w:r>
      <w:r w:rsidRPr="00450F71">
        <w:rPr>
          <w:vertAlign w:val="superscript"/>
        </w:rPr>
        <w:t>32 </w:t>
      </w:r>
      <w:r w:rsidRPr="00450F71">
        <w:t xml:space="preserve">For He will be delivered to the Gentiles and will be mocked and insulted and spit upon. </w:t>
      </w:r>
      <w:r w:rsidRPr="00450F71">
        <w:rPr>
          <w:vertAlign w:val="superscript"/>
        </w:rPr>
        <w:t>33 </w:t>
      </w:r>
      <w:r w:rsidRPr="00450F71">
        <w:t xml:space="preserve">They will scourge </w:t>
      </w:r>
      <w:r w:rsidRPr="00450F71">
        <w:rPr>
          <w:i/>
        </w:rPr>
        <w:t>Him</w:t>
      </w:r>
      <w:r w:rsidRPr="00450F71">
        <w:t xml:space="preserve"> and kill Him. And the third day He will rise again.”</w:t>
      </w:r>
    </w:p>
    <w:p w:rsidR="00450F71" w:rsidRPr="00450F71" w:rsidRDefault="00450F71" w:rsidP="00450F71">
      <w:pPr>
        <w:pStyle w:val="NormalWeb"/>
        <w:spacing w:before="0" w:beforeAutospacing="0" w:after="0" w:afterAutospacing="0"/>
        <w:ind w:left="720" w:right="720" w:firstLine="720"/>
      </w:pPr>
      <w:r w:rsidRPr="00450F71">
        <w:rPr>
          <w:vertAlign w:val="superscript"/>
        </w:rPr>
        <w:t>34 </w:t>
      </w:r>
      <w:r w:rsidRPr="00450F71">
        <w:t>But they understood none of these things; this saying was hidden from them, and they did not know the things which were spoken.</w:t>
      </w:r>
      <w:r w:rsidRPr="00450F71">
        <w:rPr>
          <w:vertAlign w:val="superscript"/>
        </w:rPr>
        <w:footnoteReference w:id="41"/>
      </w:r>
    </w:p>
    <w:p w:rsidR="00450F71" w:rsidRDefault="00450F71" w:rsidP="00450F71">
      <w:pPr>
        <w:pStyle w:val="NormalWeb"/>
        <w:spacing w:before="0" w:beforeAutospacing="0" w:after="0" w:afterAutospacing="0"/>
        <w:ind w:left="720" w:right="720" w:firstLine="720"/>
      </w:pPr>
    </w:p>
    <w:p w:rsidR="00A2150D" w:rsidRDefault="00A2150D" w:rsidP="00A2150D">
      <w:pPr>
        <w:pStyle w:val="NormalWeb"/>
        <w:spacing w:before="0" w:beforeAutospacing="0" w:after="0" w:afterAutospacing="0" w:line="480" w:lineRule="auto"/>
        <w:ind w:firstLine="720"/>
      </w:pPr>
      <w:r>
        <w:lastRenderedPageBreak/>
        <w:t>John, t</w:t>
      </w:r>
      <w:r w:rsidRPr="006E6D5D">
        <w:t>he contemplative disciple</w:t>
      </w:r>
      <w:r>
        <w:t>,</w:t>
      </w:r>
      <w:r w:rsidRPr="006E6D5D">
        <w:t xml:space="preserve"> st</w:t>
      </w:r>
      <w:r>
        <w:t xml:space="preserve">ops to think about what he’s seeing, </w:t>
      </w:r>
      <w:r w:rsidRPr="006E6D5D">
        <w:t xml:space="preserve">and still lost in </w:t>
      </w:r>
      <w:r>
        <w:t>thought he begins to draw some conclusions of his own.</w:t>
      </w:r>
      <w:r w:rsidRPr="006E6D5D">
        <w:rPr>
          <w:vertAlign w:val="superscript"/>
        </w:rPr>
        <w:footnoteReference w:id="42"/>
      </w:r>
      <w:r>
        <w:t xml:space="preserve">  In fact, the conclusion John drew was that Jesus had </w:t>
      </w:r>
      <w:r w:rsidRPr="00E50822">
        <w:t>risen</w:t>
      </w:r>
      <w:r>
        <w:t xml:space="preserve"> from the dead.</w:t>
      </w:r>
      <w:r w:rsidRPr="00E50822">
        <w:rPr>
          <w:vertAlign w:val="superscript"/>
        </w:rPr>
        <w:footnoteReference w:id="43"/>
      </w:r>
      <w:r>
        <w:t xml:space="preserve">  </w:t>
      </w:r>
      <w:r w:rsidR="00450F71">
        <w:t>The hole was indeed empty, and that meant something.</w:t>
      </w:r>
      <w:r w:rsidR="00956AD8">
        <w:t xml:space="preserve">  But</w:t>
      </w:r>
      <w:r w:rsidR="00275717">
        <w:t>…</w:t>
      </w:r>
      <w:r w:rsidR="00956AD8">
        <w:t xml:space="preserve"> </w:t>
      </w:r>
      <w:r w:rsidR="00956AD8" w:rsidRPr="00275717">
        <w:rPr>
          <w:i/>
        </w:rPr>
        <w:t>we</w:t>
      </w:r>
      <w:r w:rsidR="00956AD8">
        <w:t xml:space="preserve"> must </w:t>
      </w:r>
      <w:r w:rsidR="00494C85">
        <w:t xml:space="preserve">also </w:t>
      </w:r>
      <w:r w:rsidR="00956AD8">
        <w:t>determine what it means.</w:t>
      </w:r>
    </w:p>
    <w:p w:rsidR="00956AD8" w:rsidRDefault="00956AD8" w:rsidP="00956AD8">
      <w:pPr>
        <w:pStyle w:val="NormalWeb"/>
        <w:spacing w:before="0" w:beforeAutospacing="0" w:after="0" w:afterAutospacing="0"/>
        <w:ind w:left="720" w:right="720" w:firstLine="720"/>
      </w:pPr>
      <w:r>
        <w:t xml:space="preserve">After telling the story of Jonah and the whale to her Sunday </w:t>
      </w:r>
      <w:proofErr w:type="gramStart"/>
      <w:r>
        <w:t>School</w:t>
      </w:r>
      <w:proofErr w:type="gramEnd"/>
      <w:r>
        <w:t xml:space="preserve"> class, the teacher decided to quiz the children to see if the</w:t>
      </w:r>
      <w:r w:rsidR="0000180A">
        <w:t>y</w:t>
      </w:r>
      <w:r>
        <w:t xml:space="preserve"> understood the lesson.  She asked, “What is the moral of this story?”  One young </w:t>
      </w:r>
      <w:r w:rsidR="00275717">
        <w:t xml:space="preserve">boy </w:t>
      </w:r>
      <w:r>
        <w:t>in the back raised his hand and confidently stated, “People make whales through up!”</w:t>
      </w:r>
      <w:r>
        <w:rPr>
          <w:rStyle w:val="FootnoteReference"/>
        </w:rPr>
        <w:footnoteReference w:id="44"/>
      </w:r>
    </w:p>
    <w:p w:rsidR="00956AD8" w:rsidRDefault="00956AD8" w:rsidP="00956AD8">
      <w:pPr>
        <w:pStyle w:val="NormalWeb"/>
        <w:spacing w:before="0" w:beforeAutospacing="0" w:after="0" w:afterAutospacing="0"/>
        <w:ind w:left="720" w:right="720" w:firstLine="720"/>
      </w:pPr>
    </w:p>
    <w:p w:rsidR="00450F71" w:rsidRPr="00450F71" w:rsidRDefault="00450F71" w:rsidP="00450F71">
      <w:pPr>
        <w:pStyle w:val="NormalWeb"/>
        <w:spacing w:before="0" w:beforeAutospacing="0" w:after="0" w:afterAutospacing="0" w:line="480" w:lineRule="auto"/>
        <w:rPr>
          <w:b/>
        </w:rPr>
      </w:pPr>
      <w:r w:rsidRPr="00450F71">
        <w:rPr>
          <w:b/>
        </w:rPr>
        <w:t xml:space="preserve">The Meaning ~ </w:t>
      </w:r>
    </w:p>
    <w:p w:rsidR="00A2150D" w:rsidRDefault="00956AD8" w:rsidP="00A2150D">
      <w:pPr>
        <w:pStyle w:val="NormalWeb"/>
        <w:spacing w:before="0" w:beforeAutospacing="0" w:after="0" w:afterAutospacing="0" w:line="480" w:lineRule="auto"/>
        <w:ind w:firstLine="720"/>
      </w:pPr>
      <w:r>
        <w:t xml:space="preserve">There is meaning to the empty grave.  </w:t>
      </w:r>
      <w:r w:rsidR="00450F71">
        <w:t xml:space="preserve">The empty hole </w:t>
      </w:r>
      <w:r w:rsidR="00A2150D">
        <w:t xml:space="preserve">demonstrates that even death is no barrier to the </w:t>
      </w:r>
      <w:r w:rsidR="00275717">
        <w:t>D</w:t>
      </w:r>
      <w:r w:rsidR="00A2150D">
        <w:t>ivine living in fellowship with His creatures.</w:t>
      </w:r>
      <w:r w:rsidR="00A2150D">
        <w:rPr>
          <w:rStyle w:val="FootnoteReference"/>
        </w:rPr>
        <w:footnoteReference w:id="45"/>
      </w:r>
      <w:r w:rsidR="00A2150D">
        <w:t xml:space="preserve">  </w:t>
      </w:r>
      <w:r w:rsidR="00817ABB">
        <w:t xml:space="preserve">The </w:t>
      </w:r>
      <w:r w:rsidR="00A2150D">
        <w:t xml:space="preserve">details around the grave cloths </w:t>
      </w:r>
      <w:r w:rsidR="00817ABB">
        <w:t xml:space="preserve">are important, they </w:t>
      </w:r>
      <w:r w:rsidR="00A2150D">
        <w:t>serve to differentiate Jesus</w:t>
      </w:r>
      <w:r w:rsidR="00817ABB">
        <w:t>’</w:t>
      </w:r>
      <w:r w:rsidR="00A2150D">
        <w:t xml:space="preserve"> from </w:t>
      </w:r>
      <w:r w:rsidR="00817ABB">
        <w:t xml:space="preserve">any other </w:t>
      </w:r>
      <w:r w:rsidR="00A2150D">
        <w:t>resurrection</w:t>
      </w:r>
      <w:r w:rsidR="00817ABB">
        <w:t xml:space="preserve">s </w:t>
      </w:r>
      <w:r w:rsidR="0000180A">
        <w:t xml:space="preserve">that had taken place prior </w:t>
      </w:r>
      <w:r w:rsidR="00817ABB">
        <w:t xml:space="preserve">to this, </w:t>
      </w:r>
      <w:r w:rsidR="00A2150D">
        <w:t>L</w:t>
      </w:r>
      <w:r w:rsidR="00A2150D" w:rsidRPr="00E50822">
        <w:t>azarus</w:t>
      </w:r>
      <w:r w:rsidR="00817ABB">
        <w:t xml:space="preserve"> was one </w:t>
      </w:r>
      <w:r w:rsidR="0000180A">
        <w:t>example;</w:t>
      </w:r>
      <w:r w:rsidR="00A2150D">
        <w:t xml:space="preserve"> John 11:43-44 ~ </w:t>
      </w:r>
    </w:p>
    <w:p w:rsidR="00A2150D" w:rsidRDefault="00A2150D" w:rsidP="00A2150D">
      <w:pPr>
        <w:pStyle w:val="NormalWeb"/>
        <w:spacing w:before="0" w:beforeAutospacing="0" w:after="0" w:afterAutospacing="0"/>
        <w:ind w:left="720" w:right="720"/>
      </w:pPr>
      <w:r w:rsidRPr="00895595">
        <w:rPr>
          <w:vertAlign w:val="superscript"/>
        </w:rPr>
        <w:t>43 </w:t>
      </w:r>
      <w:r w:rsidRPr="00895595">
        <w:t xml:space="preserve">Now when He had said these things, He cried with a loud voice, “Lazarus, come forth!” </w:t>
      </w:r>
      <w:r w:rsidRPr="00895595">
        <w:rPr>
          <w:vertAlign w:val="superscript"/>
        </w:rPr>
        <w:t>44 </w:t>
      </w:r>
      <w:r w:rsidRPr="00895595">
        <w:t xml:space="preserve">And he who had died came out bound hand and foot with </w:t>
      </w:r>
      <w:proofErr w:type="spellStart"/>
      <w:r w:rsidRPr="00895595">
        <w:t>graveclothes</w:t>
      </w:r>
      <w:proofErr w:type="spellEnd"/>
      <w:r w:rsidRPr="00895595">
        <w:t>, and his face was wrapped with a cloth. Jesus said to them, “Loose him, and let him go.”</w:t>
      </w:r>
      <w:r w:rsidRPr="00895595">
        <w:rPr>
          <w:vertAlign w:val="superscript"/>
        </w:rPr>
        <w:footnoteReference w:id="46"/>
      </w:r>
    </w:p>
    <w:p w:rsidR="00A2150D" w:rsidRDefault="00A2150D" w:rsidP="00A2150D">
      <w:pPr>
        <w:pStyle w:val="NormalWeb"/>
        <w:spacing w:before="0" w:beforeAutospacing="0" w:after="0" w:afterAutospacing="0"/>
        <w:ind w:left="720" w:right="720"/>
      </w:pPr>
    </w:p>
    <w:p w:rsidR="00A2150D" w:rsidRDefault="00A2150D" w:rsidP="00A2150D">
      <w:pPr>
        <w:pStyle w:val="NormalWeb"/>
        <w:spacing w:before="0" w:beforeAutospacing="0" w:after="0" w:afterAutospacing="0" w:line="480" w:lineRule="auto"/>
        <w:ind w:firstLine="720"/>
      </w:pPr>
      <w:r>
        <w:t xml:space="preserve">Jesus raised Lazarus from the dead, but </w:t>
      </w:r>
      <w:r w:rsidR="00817ABB">
        <w:t xml:space="preserve">Lazarus </w:t>
      </w:r>
      <w:r>
        <w:t xml:space="preserve">did not rise glorified in </w:t>
      </w:r>
      <w:r w:rsidR="00817ABB">
        <w:t xml:space="preserve">a </w:t>
      </w:r>
      <w:r>
        <w:t>new spiritual body</w:t>
      </w:r>
      <w:r w:rsidR="00817ABB">
        <w:t xml:space="preserve">, a body </w:t>
      </w:r>
      <w:r>
        <w:t xml:space="preserve">mentioned in 1 Corinthians 15:42-44 ~ </w:t>
      </w:r>
    </w:p>
    <w:p w:rsidR="00A2150D" w:rsidRDefault="00A2150D" w:rsidP="00A2150D">
      <w:pPr>
        <w:pStyle w:val="NormalWeb"/>
        <w:spacing w:before="0" w:beforeAutospacing="0" w:after="0" w:afterAutospacing="0"/>
        <w:ind w:left="720" w:right="720" w:firstLine="720"/>
      </w:pPr>
      <w:r w:rsidRPr="00895595">
        <w:rPr>
          <w:vertAlign w:val="superscript"/>
        </w:rPr>
        <w:t>42 </w:t>
      </w:r>
      <w:r w:rsidRPr="00895595">
        <w:t xml:space="preserve">So also </w:t>
      </w:r>
      <w:r w:rsidRPr="00895595">
        <w:rPr>
          <w:i/>
        </w:rPr>
        <w:t>is</w:t>
      </w:r>
      <w:r w:rsidRPr="00895595">
        <w:t xml:space="preserve"> the resurrection of the dead. </w:t>
      </w:r>
      <w:r w:rsidRPr="00895595">
        <w:rPr>
          <w:i/>
        </w:rPr>
        <w:t>The body</w:t>
      </w:r>
      <w:r w:rsidRPr="00895595">
        <w:t xml:space="preserve"> is sown in corruption, it is raised in incorruption. </w:t>
      </w:r>
      <w:r w:rsidRPr="00895595">
        <w:rPr>
          <w:vertAlign w:val="superscript"/>
        </w:rPr>
        <w:t>43 </w:t>
      </w:r>
      <w:r w:rsidRPr="00895595">
        <w:t xml:space="preserve">It is sown in dishonor, it is raised in glory. It is sown in weakness, it is raised in power. </w:t>
      </w:r>
      <w:r w:rsidRPr="00895595">
        <w:rPr>
          <w:vertAlign w:val="superscript"/>
        </w:rPr>
        <w:t>44 </w:t>
      </w:r>
      <w:r w:rsidRPr="00895595">
        <w:t xml:space="preserve">It is sown a natural </w:t>
      </w:r>
      <w:r w:rsidRPr="00895595">
        <w:lastRenderedPageBreak/>
        <w:t>body, it is raised a spiritual body. There is a natural body, and there is a spiritual body.</w:t>
      </w:r>
      <w:r w:rsidRPr="00895595">
        <w:rPr>
          <w:vertAlign w:val="superscript"/>
        </w:rPr>
        <w:footnoteReference w:id="47"/>
      </w:r>
    </w:p>
    <w:p w:rsidR="00A2150D" w:rsidRDefault="00A2150D" w:rsidP="00A2150D">
      <w:pPr>
        <w:pStyle w:val="NormalWeb"/>
        <w:spacing w:before="0" w:beforeAutospacing="0" w:after="0" w:afterAutospacing="0"/>
        <w:ind w:left="720" w:right="720" w:firstLine="720"/>
      </w:pPr>
    </w:p>
    <w:p w:rsidR="00A2150D" w:rsidRDefault="00A2150D" w:rsidP="00A2150D">
      <w:pPr>
        <w:pStyle w:val="NormalWeb"/>
        <w:spacing w:before="0" w:beforeAutospacing="0" w:after="0" w:afterAutospacing="0" w:line="480" w:lineRule="auto"/>
        <w:ind w:firstLine="720"/>
      </w:pPr>
      <w:r>
        <w:t xml:space="preserve">Lazarus came out of the tomb under Jesus’ command, but he was still in </w:t>
      </w:r>
      <w:r w:rsidRPr="00E50822">
        <w:t>the wrappings of the dead</w:t>
      </w:r>
      <w:r>
        <w:t xml:space="preserve">, </w:t>
      </w:r>
      <w:r w:rsidRPr="00E50822">
        <w:t>still b</w:t>
      </w:r>
      <w:r>
        <w:t xml:space="preserve">ound </w:t>
      </w:r>
      <w:r w:rsidRPr="00E50822">
        <w:t>hand and foot</w:t>
      </w:r>
      <w:r>
        <w:t xml:space="preserve"> with </w:t>
      </w:r>
      <w:r w:rsidRPr="00E50822">
        <w:t xml:space="preserve">the napkin </w:t>
      </w:r>
      <w:r>
        <w:t xml:space="preserve">still </w:t>
      </w:r>
      <w:r w:rsidRPr="00E50822">
        <w:t>on his head</w:t>
      </w:r>
      <w:r>
        <w:t>.</w:t>
      </w:r>
      <w:r w:rsidRPr="00895595">
        <w:rPr>
          <w:vertAlign w:val="superscript"/>
        </w:rPr>
        <w:t xml:space="preserve"> </w:t>
      </w:r>
      <w:r w:rsidRPr="00E50822">
        <w:rPr>
          <w:vertAlign w:val="superscript"/>
        </w:rPr>
        <w:footnoteReference w:id="48"/>
      </w:r>
      <w:r>
        <w:t xml:space="preserve">  H</w:t>
      </w:r>
      <w:r w:rsidRPr="00E50822">
        <w:t xml:space="preserve">e had to be freed </w:t>
      </w:r>
      <w:r>
        <w:t xml:space="preserve">in order to resume </w:t>
      </w:r>
      <w:r w:rsidRPr="00E50822">
        <w:t>life again in this world.</w:t>
      </w:r>
      <w:r w:rsidRPr="00895595">
        <w:rPr>
          <w:vertAlign w:val="superscript"/>
        </w:rPr>
        <w:t xml:space="preserve"> </w:t>
      </w:r>
      <w:r w:rsidRPr="00E50822">
        <w:rPr>
          <w:vertAlign w:val="superscript"/>
        </w:rPr>
        <w:footnoteReference w:id="49"/>
      </w:r>
      <w:r w:rsidRPr="00E50822">
        <w:t xml:space="preserve"> </w:t>
      </w:r>
      <w:r>
        <w:t xml:space="preserve"> In contrast to this, </w:t>
      </w:r>
      <w:r w:rsidRPr="00E50822">
        <w:t>Jesus left his wrappings in the grave</w:t>
      </w:r>
      <w:r>
        <w:t xml:space="preserve">, serving as </w:t>
      </w:r>
      <w:r w:rsidRPr="00E50822">
        <w:t xml:space="preserve">a sign of </w:t>
      </w:r>
      <w:r>
        <w:t>H</w:t>
      </w:r>
      <w:r w:rsidRPr="00E50822">
        <w:t xml:space="preserve">is resurrection </w:t>
      </w:r>
      <w:r>
        <w:t xml:space="preserve">in a </w:t>
      </w:r>
      <w:r w:rsidRPr="00817ABB">
        <w:rPr>
          <w:i/>
        </w:rPr>
        <w:t>glorified</w:t>
      </w:r>
      <w:r>
        <w:t xml:space="preserve"> body</w:t>
      </w:r>
      <w:r w:rsidRPr="00E50822">
        <w:t>.</w:t>
      </w:r>
      <w:r w:rsidRPr="00E50822">
        <w:rPr>
          <w:vertAlign w:val="superscript"/>
        </w:rPr>
        <w:footnoteReference w:id="50"/>
      </w:r>
      <w:r w:rsidR="00817ABB">
        <w:t xml:space="preserve">  He would never die again.</w:t>
      </w:r>
    </w:p>
    <w:p w:rsidR="00A2150D" w:rsidRDefault="00A2150D" w:rsidP="00A2150D">
      <w:pPr>
        <w:pStyle w:val="NormalWeb"/>
        <w:spacing w:before="0" w:beforeAutospacing="0" w:after="0" w:afterAutospacing="0" w:line="480" w:lineRule="auto"/>
        <w:ind w:firstLine="720"/>
      </w:pPr>
      <w:r>
        <w:t xml:space="preserve">So, eventually, Peter arrived, and moved past John to enter the </w:t>
      </w:r>
      <w:r w:rsidRPr="000C7B64">
        <w:t>tomb</w:t>
      </w:r>
      <w:r>
        <w:t>;</w:t>
      </w:r>
      <w:r w:rsidRPr="000C7B64">
        <w:rPr>
          <w:vertAlign w:val="superscript"/>
        </w:rPr>
        <w:footnoteReference w:id="51"/>
      </w:r>
      <w:r>
        <w:t xml:space="preserve"> John 20:6-7 ~ </w:t>
      </w:r>
    </w:p>
    <w:p w:rsidR="00A2150D" w:rsidRDefault="00A2150D" w:rsidP="00A2150D">
      <w:pPr>
        <w:pStyle w:val="NormalWeb"/>
        <w:spacing w:before="0" w:beforeAutospacing="0" w:after="0" w:afterAutospacing="0"/>
        <w:ind w:left="720" w:right="720"/>
      </w:pPr>
      <w:r w:rsidRPr="000C7B64">
        <w:rPr>
          <w:vertAlign w:val="superscript"/>
        </w:rPr>
        <w:t>6 </w:t>
      </w:r>
      <w:r w:rsidRPr="000C7B64">
        <w:t xml:space="preserve">Then Simon Peter came, following him, and went into the tomb; and he saw the linen cloths lying </w:t>
      </w:r>
      <w:r w:rsidRPr="000C7B64">
        <w:rPr>
          <w:i/>
        </w:rPr>
        <w:t>there,</w:t>
      </w:r>
      <w:r w:rsidRPr="000C7B64">
        <w:t xml:space="preserve"> </w:t>
      </w:r>
      <w:r w:rsidRPr="000C7B64">
        <w:rPr>
          <w:vertAlign w:val="superscript"/>
        </w:rPr>
        <w:t>7 </w:t>
      </w:r>
      <w:r w:rsidRPr="000C7B64">
        <w:t>and the handkerchief that had been around His head, not lying with the linen cloths, but folded together in a place by itself.</w:t>
      </w:r>
      <w:r w:rsidRPr="000C7B64">
        <w:rPr>
          <w:vertAlign w:val="superscript"/>
        </w:rPr>
        <w:footnoteReference w:id="52"/>
      </w:r>
    </w:p>
    <w:p w:rsidR="00A2150D" w:rsidRDefault="00A2150D" w:rsidP="00A2150D">
      <w:pPr>
        <w:pStyle w:val="NormalWeb"/>
        <w:spacing w:before="0" w:beforeAutospacing="0" w:after="0" w:afterAutospacing="0"/>
        <w:ind w:left="720" w:right="720"/>
      </w:pPr>
    </w:p>
    <w:p w:rsidR="00A2150D" w:rsidRDefault="0000180A" w:rsidP="00A2150D">
      <w:pPr>
        <w:pStyle w:val="NormalWeb"/>
        <w:spacing w:before="0" w:beforeAutospacing="0" w:after="0" w:afterAutospacing="0" w:line="480" w:lineRule="auto"/>
        <w:ind w:firstLine="720"/>
      </w:pPr>
      <w:r>
        <w:t>T</w:t>
      </w:r>
      <w:r w:rsidR="00A2150D">
        <w:t>he presence of the grave cloths are noted again</w:t>
      </w:r>
      <w:r w:rsidR="00817ABB">
        <w:t>,</w:t>
      </w:r>
      <w:r w:rsidR="00A2150D" w:rsidRPr="000C7B64">
        <w:rPr>
          <w:vertAlign w:val="superscript"/>
        </w:rPr>
        <w:t xml:space="preserve"> </w:t>
      </w:r>
      <w:r w:rsidR="00A2150D" w:rsidRPr="00E50822">
        <w:rPr>
          <w:vertAlign w:val="superscript"/>
        </w:rPr>
        <w:footnoteReference w:id="53"/>
      </w:r>
      <w:r w:rsidR="00A2150D">
        <w:t xml:space="preserve"> </w:t>
      </w:r>
      <w:r w:rsidR="00817ABB">
        <w:t xml:space="preserve">now with more detail. </w:t>
      </w:r>
      <w:r w:rsidR="00A2150D">
        <w:t xml:space="preserve"> For John, the empty hole in the ground, coupled with </w:t>
      </w:r>
      <w:r w:rsidR="00A2150D" w:rsidRPr="00895595">
        <w:t xml:space="preserve">the mystery of </w:t>
      </w:r>
      <w:r w:rsidR="00A2150D">
        <w:t>the grave cloths, was enough;</w:t>
      </w:r>
      <w:r w:rsidR="00A2150D" w:rsidRPr="00895595">
        <w:rPr>
          <w:vertAlign w:val="superscript"/>
        </w:rPr>
        <w:t xml:space="preserve"> </w:t>
      </w:r>
      <w:r w:rsidR="00A2150D" w:rsidRPr="00895595">
        <w:rPr>
          <w:vertAlign w:val="superscript"/>
        </w:rPr>
        <w:footnoteReference w:id="54"/>
      </w:r>
      <w:r w:rsidR="00A2150D">
        <w:t xml:space="preserve"> John 20:8 ~ </w:t>
      </w:r>
    </w:p>
    <w:p w:rsidR="00A2150D" w:rsidRDefault="00A2150D" w:rsidP="00A2150D">
      <w:pPr>
        <w:pStyle w:val="NormalWeb"/>
        <w:spacing w:before="0" w:beforeAutospacing="0" w:after="0" w:afterAutospacing="0"/>
        <w:ind w:left="720" w:right="720"/>
      </w:pPr>
      <w:r w:rsidRPr="00895595">
        <w:rPr>
          <w:vertAlign w:val="superscript"/>
        </w:rPr>
        <w:t>8 </w:t>
      </w:r>
      <w:r w:rsidRPr="00895595">
        <w:t>Then the other disciple, who came to the tomb first, went in also; and he saw and believed.</w:t>
      </w:r>
      <w:r w:rsidRPr="00895595">
        <w:rPr>
          <w:vertAlign w:val="superscript"/>
        </w:rPr>
        <w:footnoteReference w:id="55"/>
      </w:r>
    </w:p>
    <w:p w:rsidR="00A2150D" w:rsidRDefault="00A2150D" w:rsidP="00A2150D">
      <w:pPr>
        <w:pStyle w:val="NormalWeb"/>
        <w:spacing w:before="0" w:beforeAutospacing="0" w:after="0" w:afterAutospacing="0"/>
        <w:ind w:left="720" w:right="720"/>
      </w:pPr>
    </w:p>
    <w:p w:rsidR="00817ABB" w:rsidRDefault="00A2150D" w:rsidP="00A2150D">
      <w:pPr>
        <w:pStyle w:val="NormalWeb"/>
        <w:spacing w:before="0" w:beforeAutospacing="0" w:after="0" w:afterAutospacing="0" w:line="480" w:lineRule="auto"/>
        <w:ind w:firstLine="720"/>
      </w:pPr>
      <w:r>
        <w:lastRenderedPageBreak/>
        <w:t>John saw and believed</w:t>
      </w:r>
      <w:r w:rsidRPr="00895595">
        <w:t>.</w:t>
      </w:r>
      <w:r w:rsidRPr="00895595">
        <w:rPr>
          <w:vertAlign w:val="superscript"/>
        </w:rPr>
        <w:t xml:space="preserve"> </w:t>
      </w:r>
      <w:r w:rsidRPr="00895595">
        <w:rPr>
          <w:vertAlign w:val="superscript"/>
        </w:rPr>
        <w:footnoteReference w:id="56"/>
      </w:r>
      <w:r w:rsidRPr="00895595">
        <w:t xml:space="preserve"> </w:t>
      </w:r>
      <w:r>
        <w:t xml:space="preserve"> John looked beyond the mere presence of the grave cloths and grasped </w:t>
      </w:r>
      <w:r w:rsidRPr="00895595">
        <w:t>their significance</w:t>
      </w:r>
      <w:r>
        <w:t>.</w:t>
      </w:r>
      <w:r w:rsidRPr="00895595">
        <w:rPr>
          <w:vertAlign w:val="superscript"/>
        </w:rPr>
        <w:footnoteReference w:id="57"/>
      </w:r>
      <w:r>
        <w:t xml:space="preserve">  Christ’s death was like any other in the sense of the cessation of bodily function.  </w:t>
      </w:r>
      <w:r w:rsidR="00817ABB">
        <w:t>But that’s where the similarities end.</w:t>
      </w:r>
    </w:p>
    <w:p w:rsidR="00A2150D" w:rsidRDefault="00A2150D" w:rsidP="00A2150D">
      <w:pPr>
        <w:pStyle w:val="NormalWeb"/>
        <w:spacing w:before="0" w:beforeAutospacing="0" w:after="0" w:afterAutospacing="0" w:line="480" w:lineRule="auto"/>
        <w:ind w:firstLine="720"/>
      </w:pPr>
      <w:r>
        <w:t>Spiritually, His death was necessary to address our sin, but it is His resurrection that makes all the difference;</w:t>
      </w:r>
      <w:r>
        <w:rPr>
          <w:rStyle w:val="FootnoteReference"/>
        </w:rPr>
        <w:footnoteReference w:id="58"/>
      </w:r>
      <w:r>
        <w:t xml:space="preserve"> </w:t>
      </w:r>
      <w:r w:rsidR="00817ABB">
        <w:t xml:space="preserve">Romans 6:7-11 ~ </w:t>
      </w:r>
    </w:p>
    <w:p w:rsidR="00817ABB" w:rsidRDefault="00817ABB" w:rsidP="00817ABB">
      <w:pPr>
        <w:pStyle w:val="NormalWeb"/>
        <w:spacing w:before="0" w:beforeAutospacing="0" w:after="0" w:afterAutospacing="0"/>
        <w:ind w:left="720" w:right="720"/>
      </w:pPr>
      <w:r w:rsidRPr="00817ABB">
        <w:rPr>
          <w:vertAlign w:val="superscript"/>
        </w:rPr>
        <w:t>7 </w:t>
      </w:r>
      <w:r w:rsidRPr="00817ABB">
        <w:t xml:space="preserve">For he who has died has been freed from sin. </w:t>
      </w:r>
      <w:r w:rsidRPr="00817ABB">
        <w:rPr>
          <w:vertAlign w:val="superscript"/>
        </w:rPr>
        <w:t>8 </w:t>
      </w:r>
      <w:r w:rsidRPr="00817ABB">
        <w:t xml:space="preserve">Now if we died with Christ, we believe that we shall also live with Him, </w:t>
      </w:r>
      <w:r w:rsidRPr="00817ABB">
        <w:rPr>
          <w:vertAlign w:val="superscript"/>
        </w:rPr>
        <w:t>9 </w:t>
      </w:r>
      <w:r w:rsidRPr="00817ABB">
        <w:t xml:space="preserve">knowing that Christ, having been raised from the dead, dies no more. Death no longer has dominion over Him. </w:t>
      </w:r>
      <w:r w:rsidRPr="00817ABB">
        <w:rPr>
          <w:vertAlign w:val="superscript"/>
        </w:rPr>
        <w:t>10 </w:t>
      </w:r>
      <w:r w:rsidRPr="00817ABB">
        <w:t xml:space="preserve">For </w:t>
      </w:r>
      <w:r w:rsidRPr="00817ABB">
        <w:rPr>
          <w:i/>
        </w:rPr>
        <w:t>the death</w:t>
      </w:r>
      <w:r w:rsidRPr="00817ABB">
        <w:t xml:space="preserve"> that He died, He died to sin once for all; but </w:t>
      </w:r>
      <w:r w:rsidRPr="00817ABB">
        <w:rPr>
          <w:i/>
        </w:rPr>
        <w:t>the life</w:t>
      </w:r>
      <w:r w:rsidRPr="00817ABB">
        <w:t xml:space="preserve"> that He lives, He lives to God. </w:t>
      </w:r>
      <w:r w:rsidRPr="00817ABB">
        <w:rPr>
          <w:vertAlign w:val="superscript"/>
        </w:rPr>
        <w:t>11 </w:t>
      </w:r>
      <w:r w:rsidRPr="00817ABB">
        <w:t>Likewise you also, reckon yourselves to be dead indeed to sin, but alive to God in Christ Jesus our Lord.</w:t>
      </w:r>
      <w:r w:rsidRPr="00817ABB">
        <w:rPr>
          <w:vertAlign w:val="superscript"/>
        </w:rPr>
        <w:footnoteReference w:id="59"/>
      </w:r>
    </w:p>
    <w:p w:rsidR="00817ABB" w:rsidRDefault="00817ABB" w:rsidP="00817ABB">
      <w:pPr>
        <w:pStyle w:val="NormalWeb"/>
        <w:spacing w:before="0" w:beforeAutospacing="0" w:after="0" w:afterAutospacing="0"/>
        <w:ind w:left="720" w:right="720"/>
      </w:pPr>
    </w:p>
    <w:p w:rsidR="00A2150D" w:rsidRDefault="00A2150D" w:rsidP="00A2150D">
      <w:pPr>
        <w:spacing w:line="480" w:lineRule="auto"/>
        <w:rPr>
          <w:b/>
        </w:rPr>
      </w:pPr>
      <w:r>
        <w:rPr>
          <w:b/>
        </w:rPr>
        <w:t>Application</w:t>
      </w:r>
      <w:r w:rsidR="00817ABB">
        <w:rPr>
          <w:b/>
        </w:rPr>
        <w:t xml:space="preserve"> ~ </w:t>
      </w:r>
    </w:p>
    <w:p w:rsidR="009209E8" w:rsidRDefault="007B3C29" w:rsidP="00A2150D">
      <w:pPr>
        <w:pStyle w:val="NormalWeb"/>
        <w:spacing w:before="0" w:beforeAutospacing="0" w:after="0" w:afterAutospacing="0" w:line="480" w:lineRule="auto"/>
        <w:ind w:firstLine="720"/>
      </w:pPr>
      <w:r>
        <w:t xml:space="preserve">So, what the followers of Jesus 2024 years ago had on the morning of Resurrection Sunday was just this: an empty hole in the side of a hill.  </w:t>
      </w:r>
      <w:r w:rsidR="009209E8">
        <w:t>That was not a</w:t>
      </w:r>
      <w:r w:rsidR="009C1331">
        <w:t xml:space="preserve"> </w:t>
      </w:r>
      <w:r w:rsidR="009209E8">
        <w:t>bad</w:t>
      </w:r>
      <w:r w:rsidR="009C1331">
        <w:t xml:space="preserve"> thing</w:t>
      </w:r>
      <w:r w:rsidR="009209E8">
        <w:t xml:space="preserve">.  </w:t>
      </w:r>
      <w:r w:rsidR="009C1331">
        <w:t>I</w:t>
      </w:r>
      <w:r w:rsidR="00A2150D">
        <w:t>f Jesus’ body had remained dead in the tomb, Christianity would never have come into being.</w:t>
      </w:r>
      <w:r w:rsidR="00A2150D">
        <w:rPr>
          <w:rStyle w:val="FootnoteReference"/>
        </w:rPr>
        <w:footnoteReference w:id="60"/>
      </w:r>
      <w:r w:rsidR="00A2150D">
        <w:t xml:space="preserve">  </w:t>
      </w:r>
    </w:p>
    <w:p w:rsidR="009209E8" w:rsidRDefault="009209E8" w:rsidP="00A2150D">
      <w:pPr>
        <w:pStyle w:val="NormalWeb"/>
        <w:spacing w:before="0" w:beforeAutospacing="0" w:after="0" w:afterAutospacing="0" w:line="480" w:lineRule="auto"/>
        <w:ind w:firstLine="720"/>
      </w:pPr>
      <w:r>
        <w:t>Just as with most of us, t</w:t>
      </w:r>
      <w:r w:rsidR="00A2150D">
        <w:t xml:space="preserve">he early Christians </w:t>
      </w:r>
      <w:r>
        <w:t xml:space="preserve">knew </w:t>
      </w:r>
      <w:r w:rsidR="00A2150D">
        <w:t xml:space="preserve">that dead people do not rise, </w:t>
      </w:r>
      <w:r w:rsidR="00275717">
        <w:t xml:space="preserve">life and death is </w:t>
      </w:r>
      <w:r>
        <w:t xml:space="preserve">a one-way street.  But with that empty hole, </w:t>
      </w:r>
      <w:r w:rsidR="00A2150D">
        <w:t xml:space="preserve">Jesus </w:t>
      </w:r>
      <w:r>
        <w:t xml:space="preserve">demonstrated </w:t>
      </w:r>
      <w:r w:rsidR="00A2150D">
        <w:t xml:space="preserve">the start of </w:t>
      </w:r>
      <w:r w:rsidR="00A2150D">
        <w:lastRenderedPageBreak/>
        <w:t>something entirely new.</w:t>
      </w:r>
      <w:r w:rsidR="00A2150D">
        <w:rPr>
          <w:rStyle w:val="FootnoteReference"/>
        </w:rPr>
        <w:footnoteReference w:id="61"/>
      </w:r>
      <w:r w:rsidR="00A2150D">
        <w:t xml:space="preserve">  The wall between death and life ha</w:t>
      </w:r>
      <w:r w:rsidR="009C1331">
        <w:t>d</w:t>
      </w:r>
      <w:r w:rsidR="00A2150D">
        <w:t xml:space="preserve"> been bro</w:t>
      </w:r>
      <w:r>
        <w:t>ken through and something new wa</w:t>
      </w:r>
      <w:r w:rsidR="00A2150D">
        <w:t>s taking place.</w:t>
      </w:r>
      <w:r w:rsidR="00A2150D">
        <w:rPr>
          <w:rStyle w:val="FootnoteReference"/>
        </w:rPr>
        <w:footnoteReference w:id="62"/>
      </w:r>
      <w:r w:rsidR="00A2150D">
        <w:t xml:space="preserve">  </w:t>
      </w:r>
    </w:p>
    <w:p w:rsidR="00A2150D" w:rsidRDefault="00A2150D" w:rsidP="00A2150D">
      <w:pPr>
        <w:pStyle w:val="NormalWeb"/>
        <w:spacing w:before="0" w:beforeAutospacing="0" w:after="0" w:afterAutospacing="0" w:line="480" w:lineRule="auto"/>
        <w:ind w:firstLine="720"/>
      </w:pPr>
      <w:r>
        <w:t>The Gospels communicate this in many ways</w:t>
      </w:r>
      <w:r w:rsidR="009209E8">
        <w:t xml:space="preserve">, one example is </w:t>
      </w:r>
      <w:r>
        <w:t xml:space="preserve">Mark 1:15 ~ </w:t>
      </w:r>
    </w:p>
    <w:p w:rsidR="00A2150D" w:rsidRDefault="00A2150D" w:rsidP="00A2150D">
      <w:pPr>
        <w:pStyle w:val="NormalWeb"/>
        <w:spacing w:before="0" w:beforeAutospacing="0" w:after="0" w:afterAutospacing="0"/>
        <w:ind w:left="720" w:right="720"/>
      </w:pPr>
      <w:r>
        <w:t xml:space="preserve">… </w:t>
      </w:r>
      <w:r w:rsidRPr="00F05FC3">
        <w:rPr>
          <w:vertAlign w:val="superscript"/>
        </w:rPr>
        <w:t>15 </w:t>
      </w:r>
      <w:r w:rsidRPr="00F05FC3">
        <w:t>and saying</w:t>
      </w:r>
      <w:proofErr w:type="gramStart"/>
      <w:r w:rsidRPr="00F05FC3">
        <w:t>,  “</w:t>
      </w:r>
      <w:proofErr w:type="gramEnd"/>
      <w:r w:rsidRPr="00F05FC3">
        <w:t>The time is fulfilled, and the kingdom of God is at hand. Repent, and believe in the gospel.”</w:t>
      </w:r>
      <w:r w:rsidRPr="00F05FC3">
        <w:rPr>
          <w:vertAlign w:val="superscript"/>
        </w:rPr>
        <w:footnoteReference w:id="63"/>
      </w:r>
    </w:p>
    <w:p w:rsidR="00A2150D" w:rsidRDefault="00A2150D" w:rsidP="00A2150D">
      <w:pPr>
        <w:pStyle w:val="NormalWeb"/>
        <w:spacing w:before="0" w:beforeAutospacing="0" w:after="0" w:afterAutospacing="0"/>
        <w:ind w:left="720" w:right="720"/>
      </w:pPr>
    </w:p>
    <w:p w:rsidR="00A2150D" w:rsidRDefault="00A2150D" w:rsidP="00A2150D">
      <w:pPr>
        <w:pStyle w:val="NormalWeb"/>
        <w:spacing w:before="0" w:beforeAutospacing="0" w:after="0" w:afterAutospacing="0" w:line="480" w:lineRule="auto"/>
        <w:ind w:firstLine="720"/>
      </w:pPr>
      <w:r>
        <w:t>With Jesus’ resurrection</w:t>
      </w:r>
      <w:r w:rsidR="0000180A">
        <w:t>,</w:t>
      </w:r>
      <w:r>
        <w:t xml:space="preserve"> a new age has been ushered in, one defined by righteousness, love, and peace.</w:t>
      </w:r>
      <w:r>
        <w:rPr>
          <w:rStyle w:val="FootnoteReference"/>
        </w:rPr>
        <w:footnoteReference w:id="64"/>
      </w:r>
      <w:r>
        <w:t xml:space="preserve">  Jesus’ resurrection signals that, in some sense, this future hope has already arrived.</w:t>
      </w:r>
      <w:r>
        <w:rPr>
          <w:rStyle w:val="FootnoteReference"/>
        </w:rPr>
        <w:footnoteReference w:id="65"/>
      </w:r>
      <w:r>
        <w:t xml:space="preserve">  </w:t>
      </w:r>
      <w:r w:rsidR="009209E8">
        <w:t>What’s more, t</w:t>
      </w:r>
      <w:r>
        <w:t xml:space="preserve">he arrival of that new Kingdom </w:t>
      </w:r>
      <w:r w:rsidR="009209E8">
        <w:t xml:space="preserve">should </w:t>
      </w:r>
      <w:r>
        <w:t xml:space="preserve">produce a specific kind of life, </w:t>
      </w:r>
      <w:r w:rsidR="009209E8">
        <w:t xml:space="preserve">a life that experiences the </w:t>
      </w:r>
      <w:r>
        <w:t xml:space="preserve">discontinuity </w:t>
      </w:r>
      <w:r w:rsidR="009209E8">
        <w:t xml:space="preserve">of death </w:t>
      </w:r>
      <w:r>
        <w:t xml:space="preserve">wrapped in </w:t>
      </w:r>
      <w:r w:rsidR="009C1331">
        <w:t xml:space="preserve">the </w:t>
      </w:r>
      <w:r>
        <w:t>continuity</w:t>
      </w:r>
      <w:r w:rsidR="009209E8">
        <w:t xml:space="preserve"> of eternal life</w:t>
      </w:r>
      <w:r>
        <w:t>,</w:t>
      </w:r>
      <w:r>
        <w:rPr>
          <w:rStyle w:val="FootnoteReference"/>
        </w:rPr>
        <w:footnoteReference w:id="66"/>
      </w:r>
      <w:r>
        <w:t xml:space="preserve"> Paul puts it this way in Romans 6:8-11 ~ </w:t>
      </w:r>
    </w:p>
    <w:p w:rsidR="00A2150D" w:rsidRDefault="00A2150D" w:rsidP="00A2150D">
      <w:pPr>
        <w:pStyle w:val="NormalWeb"/>
        <w:spacing w:before="0" w:beforeAutospacing="0" w:after="0" w:afterAutospacing="0"/>
        <w:ind w:left="720" w:right="720"/>
      </w:pPr>
      <w:r w:rsidRPr="00B01AB9">
        <w:rPr>
          <w:vertAlign w:val="superscript"/>
        </w:rPr>
        <w:t>8 </w:t>
      </w:r>
      <w:r w:rsidRPr="00B01AB9">
        <w:t xml:space="preserve">Now if we died with Christ, we believe that we shall also live with Him, </w:t>
      </w:r>
      <w:r w:rsidRPr="00B01AB9">
        <w:rPr>
          <w:vertAlign w:val="superscript"/>
        </w:rPr>
        <w:t>9 </w:t>
      </w:r>
      <w:r w:rsidRPr="00B01AB9">
        <w:t xml:space="preserve">knowing that Christ, having been raised from the dead, dies no more. Death no longer has dominion over Him. </w:t>
      </w:r>
      <w:r w:rsidRPr="00B01AB9">
        <w:rPr>
          <w:vertAlign w:val="superscript"/>
        </w:rPr>
        <w:t>10 </w:t>
      </w:r>
      <w:r w:rsidRPr="00B01AB9">
        <w:t xml:space="preserve">For </w:t>
      </w:r>
      <w:r w:rsidRPr="00B01AB9">
        <w:rPr>
          <w:i/>
        </w:rPr>
        <w:t>the death</w:t>
      </w:r>
      <w:r w:rsidRPr="00B01AB9">
        <w:t xml:space="preserve"> that He died, He died to sin once for all; but </w:t>
      </w:r>
      <w:r w:rsidRPr="00B01AB9">
        <w:rPr>
          <w:i/>
        </w:rPr>
        <w:t>the life</w:t>
      </w:r>
      <w:r w:rsidRPr="00B01AB9">
        <w:t xml:space="preserve"> that He lives, He lives to God. </w:t>
      </w:r>
      <w:r w:rsidRPr="00B01AB9">
        <w:rPr>
          <w:vertAlign w:val="superscript"/>
        </w:rPr>
        <w:t>11 </w:t>
      </w:r>
      <w:r w:rsidRPr="00B01AB9">
        <w:t>Likewise you also, reckon yourselves to be dead indeed to sin, but alive to God in Christ Jesus our Lord.</w:t>
      </w:r>
      <w:r w:rsidRPr="00B01AB9">
        <w:rPr>
          <w:vertAlign w:val="superscript"/>
        </w:rPr>
        <w:footnoteReference w:id="67"/>
      </w:r>
    </w:p>
    <w:p w:rsidR="00A2150D" w:rsidRDefault="00A2150D" w:rsidP="00A2150D">
      <w:pPr>
        <w:pStyle w:val="NormalWeb"/>
        <w:spacing w:before="0" w:beforeAutospacing="0" w:after="0" w:afterAutospacing="0"/>
        <w:ind w:left="720" w:right="720"/>
      </w:pPr>
    </w:p>
    <w:p w:rsidR="009209E8" w:rsidRDefault="00A2150D" w:rsidP="00A2150D">
      <w:pPr>
        <w:pStyle w:val="NormalWeb"/>
        <w:spacing w:before="0" w:beforeAutospacing="0" w:after="0" w:afterAutospacing="0" w:line="480" w:lineRule="auto"/>
        <w:ind w:firstLine="720"/>
      </w:pPr>
      <w:r>
        <w:t>That leaves us with an important question</w:t>
      </w:r>
      <w:r w:rsidR="009C1331">
        <w:t>;</w:t>
      </w:r>
      <w:r>
        <w:t xml:space="preserve"> if Jesus actually did rise from the dead, what does that mean</w:t>
      </w:r>
      <w:r w:rsidR="009209E8">
        <w:t xml:space="preserve"> for each of us so many centuries later</w:t>
      </w:r>
      <w:r>
        <w:t>?</w:t>
      </w:r>
      <w:r>
        <w:rPr>
          <w:rStyle w:val="FootnoteReference"/>
        </w:rPr>
        <w:footnoteReference w:id="68"/>
      </w:r>
      <w:r>
        <w:t xml:space="preserve">  For the first century </w:t>
      </w:r>
      <w:r w:rsidR="0000180A">
        <w:t xml:space="preserve">believers </w:t>
      </w:r>
      <w:r>
        <w:t xml:space="preserve">it served to affirm that Jesus Christ was in fact </w:t>
      </w:r>
      <w:r w:rsidR="009209E8">
        <w:t xml:space="preserve">God incarnate, the One through </w:t>
      </w:r>
      <w:r w:rsidR="009209E8">
        <w:lastRenderedPageBreak/>
        <w:t>w</w:t>
      </w:r>
      <w:r>
        <w:t>hom all things had been created and all things are sustained.</w:t>
      </w:r>
      <w:r>
        <w:rPr>
          <w:rStyle w:val="FootnoteReference"/>
        </w:rPr>
        <w:footnoteReference w:id="69"/>
      </w:r>
      <w:r>
        <w:t xml:space="preserve">  It rev</w:t>
      </w:r>
      <w:r w:rsidR="00275717">
        <w:t>eals Jesus as the world’s true S</w:t>
      </w:r>
      <w:r>
        <w:t>overeign.</w:t>
      </w:r>
      <w:r>
        <w:rPr>
          <w:rStyle w:val="FootnoteReference"/>
        </w:rPr>
        <w:footnoteReference w:id="70"/>
      </w:r>
      <w:r>
        <w:t xml:space="preserve">  </w:t>
      </w:r>
    </w:p>
    <w:p w:rsidR="00A2150D" w:rsidRDefault="009209E8" w:rsidP="00A2150D">
      <w:pPr>
        <w:pStyle w:val="NormalWeb"/>
        <w:spacing w:before="0" w:beforeAutospacing="0" w:after="0" w:afterAutospacing="0" w:line="480" w:lineRule="auto"/>
        <w:ind w:firstLine="720"/>
      </w:pPr>
      <w:r>
        <w:t xml:space="preserve">But at a more personal level, </w:t>
      </w:r>
      <w:r w:rsidR="00A2150D">
        <w:t xml:space="preserve">it reveals that </w:t>
      </w:r>
      <w:r>
        <w:t xml:space="preserve">our </w:t>
      </w:r>
      <w:r w:rsidR="00A2150D">
        <w:t>sins c</w:t>
      </w:r>
      <w:r>
        <w:t xml:space="preserve">an </w:t>
      </w:r>
      <w:r w:rsidR="00A2150D">
        <w:t>be forgiven</w:t>
      </w:r>
      <w:r>
        <w:t>.</w:t>
      </w:r>
      <w:r w:rsidRPr="009209E8">
        <w:rPr>
          <w:rStyle w:val="FootnoteReference"/>
        </w:rPr>
        <w:t xml:space="preserve"> </w:t>
      </w:r>
      <w:r>
        <w:rPr>
          <w:rStyle w:val="FootnoteReference"/>
        </w:rPr>
        <w:footnoteReference w:id="71"/>
      </w:r>
      <w:r w:rsidR="00A2150D">
        <w:t xml:space="preserve"> </w:t>
      </w:r>
      <w:r>
        <w:t xml:space="preserve"> That forgiveness is available from </w:t>
      </w:r>
      <w:r w:rsidR="00A2150D">
        <w:t xml:space="preserve">the only One with the authority to </w:t>
      </w:r>
      <w:r w:rsidR="009C1331">
        <w:t>forgive us</w:t>
      </w:r>
      <w:r w:rsidR="00A2150D">
        <w:t>.</w:t>
      </w:r>
      <w:r w:rsidR="00A2150D">
        <w:rPr>
          <w:rStyle w:val="FootnoteReference"/>
        </w:rPr>
        <w:footnoteReference w:id="72"/>
      </w:r>
      <w:r w:rsidR="00A2150D">
        <w:t xml:space="preserve">  </w:t>
      </w:r>
      <w:r>
        <w:t>Jesus can forgive our sins, and i</w:t>
      </w:r>
      <w:r w:rsidR="00A2150D">
        <w:t>t is the resurrection that confirms this reality.</w:t>
      </w:r>
      <w:r w:rsidR="00A2150D">
        <w:rPr>
          <w:rStyle w:val="FootnoteReference"/>
        </w:rPr>
        <w:footnoteReference w:id="73"/>
      </w:r>
    </w:p>
    <w:p w:rsidR="009209E8" w:rsidRDefault="00A2150D" w:rsidP="00A2150D">
      <w:pPr>
        <w:pStyle w:val="NormalWeb"/>
        <w:spacing w:before="0" w:beforeAutospacing="0" w:after="0" w:afterAutospacing="0" w:line="480" w:lineRule="auto"/>
        <w:ind w:firstLine="720"/>
      </w:pPr>
      <w:r>
        <w:t>But… this information is of no value if you don</w:t>
      </w:r>
      <w:r w:rsidR="0000180A">
        <w:t>’</w:t>
      </w:r>
      <w:r>
        <w:t>t act on it.  Saving faith rests on objective truth.</w:t>
      </w:r>
      <w:r>
        <w:rPr>
          <w:rStyle w:val="FootnoteReference"/>
        </w:rPr>
        <w:footnoteReference w:id="74"/>
      </w:r>
      <w:r>
        <w:t xml:space="preserve">  But before</w:t>
      </w:r>
      <w:r w:rsidR="0000180A">
        <w:t xml:space="preserve"> it can be of any benefit</w:t>
      </w:r>
      <w:r>
        <w:t>, you must decide if you believe th</w:t>
      </w:r>
      <w:r w:rsidR="009209E8">
        <w:t>at</w:t>
      </w:r>
      <w:r>
        <w:t xml:space="preserve"> truth</w:t>
      </w:r>
      <w:r w:rsidR="009209E8">
        <w:t>,</w:t>
      </w:r>
      <w:r>
        <w:t xml:space="preserve"> and </w:t>
      </w:r>
      <w:r w:rsidR="009C1331">
        <w:t xml:space="preserve">what’s more, </w:t>
      </w:r>
      <w:r w:rsidR="009209E8">
        <w:t xml:space="preserve">you must decide if </w:t>
      </w:r>
      <w:r>
        <w:t>you</w:t>
      </w:r>
      <w:r w:rsidR="009209E8">
        <w:t>’re</w:t>
      </w:r>
      <w:r>
        <w:t xml:space="preserve"> willing to do something about it</w:t>
      </w:r>
      <w:r w:rsidR="009209E8">
        <w:t>.</w:t>
      </w:r>
      <w:r>
        <w:t xml:space="preserve">  </w:t>
      </w:r>
    </w:p>
    <w:p w:rsidR="00A2150D" w:rsidRDefault="00A2150D" w:rsidP="00A2150D">
      <w:pPr>
        <w:pStyle w:val="NormalWeb"/>
        <w:spacing w:before="0" w:beforeAutospacing="0" w:after="0" w:afterAutospacing="0" w:line="480" w:lineRule="auto"/>
        <w:ind w:firstLine="720"/>
      </w:pPr>
      <w:r>
        <w:t>Do you believe that Jesus has the power, right, and willingness to forgive you of your sins</w:t>
      </w:r>
      <w:r w:rsidR="009C1331">
        <w:t>,</w:t>
      </w:r>
      <w:r>
        <w:t xml:space="preserve"> and then to save you?  </w:t>
      </w:r>
      <w:r w:rsidR="009209E8">
        <w:t>If you do, then in faith turn to the One who left that hole empty, tell Him you’re sorry for the things you’ve done that are wrong, and ask Him to forgive you.</w:t>
      </w:r>
      <w:r w:rsidR="009C1331">
        <w:t xml:space="preserve">  </w:t>
      </w:r>
      <w:r>
        <w:t>That’s the decision that needs to be made.</w:t>
      </w:r>
      <w:r>
        <w:rPr>
          <w:rStyle w:val="FootnoteReference"/>
        </w:rPr>
        <w:footnoteReference w:id="75"/>
      </w:r>
      <w:r w:rsidR="009209E8">
        <w:t xml:space="preserve">  Then He’ll keep His word; 1 John 1:9 ~ </w:t>
      </w:r>
    </w:p>
    <w:p w:rsidR="009209E8" w:rsidRDefault="009209E8" w:rsidP="009209E8">
      <w:pPr>
        <w:pStyle w:val="NormalWeb"/>
        <w:spacing w:before="0" w:beforeAutospacing="0" w:after="0" w:afterAutospacing="0"/>
        <w:ind w:left="720" w:right="720"/>
      </w:pPr>
      <w:r w:rsidRPr="009209E8">
        <w:rPr>
          <w:vertAlign w:val="superscript"/>
        </w:rPr>
        <w:t>9 </w:t>
      </w:r>
      <w:r w:rsidRPr="009209E8">
        <w:t xml:space="preserve">If we confess our sins, He is faithful and just to forgive us </w:t>
      </w:r>
      <w:r w:rsidRPr="009209E8">
        <w:rPr>
          <w:i/>
        </w:rPr>
        <w:t>our</w:t>
      </w:r>
      <w:r w:rsidRPr="009209E8">
        <w:t xml:space="preserve"> sins and to cleanse us from all unrighteousness.</w:t>
      </w:r>
      <w:r w:rsidRPr="009209E8">
        <w:rPr>
          <w:vertAlign w:val="superscript"/>
        </w:rPr>
        <w:footnoteReference w:id="76"/>
      </w:r>
    </w:p>
    <w:p w:rsidR="009209E8" w:rsidRDefault="009209E8" w:rsidP="009209E8">
      <w:pPr>
        <w:pStyle w:val="NormalWeb"/>
        <w:spacing w:before="0" w:beforeAutospacing="0" w:after="0" w:afterAutospacing="0"/>
        <w:ind w:left="720" w:right="720"/>
      </w:pPr>
    </w:p>
    <w:p w:rsidR="00642ECF" w:rsidRDefault="009C1331" w:rsidP="00642ECF">
      <w:pPr>
        <w:autoSpaceDE w:val="0"/>
        <w:autoSpaceDN w:val="0"/>
        <w:adjustRightInd w:val="0"/>
        <w:spacing w:line="480" w:lineRule="auto"/>
        <w:ind w:firstLine="720"/>
      </w:pPr>
      <w:r>
        <w:t xml:space="preserve">If you have never done this, there is nothing that you could do to celebrate Easter that’s more important than making this decision.  Then… Easter becomes transformed </w:t>
      </w:r>
      <w:r>
        <w:lastRenderedPageBreak/>
        <w:t xml:space="preserve">into Resurrection Sunday, and the empty hole in your life is filled with the One who left the </w:t>
      </w:r>
      <w:proofErr w:type="gramStart"/>
      <w:r>
        <w:t>hole</w:t>
      </w:r>
      <w:proofErr w:type="gramEnd"/>
      <w:r>
        <w:t xml:space="preserve"> empty outside of Jerusalem.</w:t>
      </w:r>
      <w:bookmarkStart w:id="0" w:name="_GoBack"/>
      <w:bookmarkEnd w:id="0"/>
    </w:p>
    <w:sectPr w:rsidR="00642ECF" w:rsidSect="00AD3EEB">
      <w:footerReference w:type="even" r:id="rId8"/>
      <w:footerReference w:type="default" r:id="rId9"/>
      <w:pgSz w:w="12240" w:h="15840" w:code="1"/>
      <w:pgMar w:top="1440" w:right="1800" w:bottom="1440" w:left="1800" w:header="720" w:footer="86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E1" w:rsidRDefault="000518E1">
      <w:r>
        <w:separator/>
      </w:r>
    </w:p>
  </w:endnote>
  <w:endnote w:type="continuationSeparator" w:id="0">
    <w:p w:rsidR="000518E1" w:rsidRDefault="0005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E0" w:rsidRDefault="00BD53E0"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3E0" w:rsidRDefault="00BD53E0" w:rsidP="00C85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3E0" w:rsidRDefault="00BD53E0" w:rsidP="00C85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717">
      <w:rPr>
        <w:rStyle w:val="PageNumber"/>
        <w:noProof/>
      </w:rPr>
      <w:t>14</w:t>
    </w:r>
    <w:r>
      <w:rPr>
        <w:rStyle w:val="PageNumber"/>
      </w:rPr>
      <w:fldChar w:fldCharType="end"/>
    </w:r>
  </w:p>
  <w:p w:rsidR="00BD53E0" w:rsidRDefault="00BD53E0" w:rsidP="00C85E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E1" w:rsidRDefault="000518E1">
      <w:r>
        <w:separator/>
      </w:r>
    </w:p>
  </w:footnote>
  <w:footnote w:type="continuationSeparator" w:id="0">
    <w:p w:rsidR="000518E1" w:rsidRDefault="000518E1">
      <w:r>
        <w:continuationSeparator/>
      </w:r>
    </w:p>
  </w:footnote>
  <w:footnote w:id="1">
    <w:p w:rsidR="00BD53E0" w:rsidRDefault="00BD53E0" w:rsidP="00BE0D38">
      <w:pPr>
        <w:pStyle w:val="FootnoteText"/>
        <w:ind w:firstLine="720"/>
      </w:pPr>
      <w:r>
        <w:rPr>
          <w:rStyle w:val="FootnoteReference"/>
        </w:rPr>
        <w:footnoteRef/>
      </w:r>
      <w:r>
        <w:t xml:space="preserve"> Michael Hodgin, </w:t>
      </w:r>
      <w:r w:rsidRPr="00BE0D38">
        <w:rPr>
          <w:i/>
        </w:rPr>
        <w:t>1001 Humorous Illustrations for Public Speaking</w:t>
      </w:r>
      <w:r>
        <w:t>, (Zondervan, Grand Rapids, MI.: 1994), 240.</w:t>
      </w:r>
    </w:p>
  </w:footnote>
  <w:footnote w:id="2">
    <w:p w:rsidR="00BD53E0" w:rsidRPr="00620DF3" w:rsidRDefault="00BD53E0" w:rsidP="00620DF3">
      <w:pPr>
        <w:ind w:firstLine="720"/>
        <w:rPr>
          <w:sz w:val="20"/>
          <w:szCs w:val="20"/>
        </w:rPr>
      </w:pPr>
      <w:r w:rsidRPr="00620DF3">
        <w:rPr>
          <w:sz w:val="20"/>
          <w:szCs w:val="20"/>
          <w:vertAlign w:val="superscript"/>
        </w:rPr>
        <w:footnoteRef/>
      </w:r>
      <w:r w:rsidRPr="00620DF3">
        <w:rPr>
          <w:sz w:val="20"/>
          <w:szCs w:val="20"/>
        </w:rPr>
        <w:t xml:space="preserve"> </w:t>
      </w:r>
      <w:hyperlink r:id="rId1" w:history="1">
        <w:r w:rsidRPr="00620DF3">
          <w:rPr>
            <w:i/>
            <w:color w:val="0000FF"/>
            <w:sz w:val="20"/>
            <w:szCs w:val="20"/>
            <w:u w:val="single"/>
          </w:rPr>
          <w:t>The New King James Version</w:t>
        </w:r>
      </w:hyperlink>
      <w:r w:rsidRPr="00620DF3">
        <w:rPr>
          <w:sz w:val="20"/>
          <w:szCs w:val="20"/>
        </w:rPr>
        <w:t xml:space="preserve"> (Nashville: Thomas Nelson, 1982), 1 Co 15:13–19.</w:t>
      </w:r>
    </w:p>
  </w:footnote>
  <w:footnote w:id="3">
    <w:p w:rsidR="00BD53E0" w:rsidRDefault="00BD53E0" w:rsidP="00EF2175">
      <w:pPr>
        <w:pStyle w:val="FootnoteText"/>
        <w:ind w:firstLine="720"/>
      </w:pPr>
      <w:r>
        <w:rPr>
          <w:rStyle w:val="FootnoteReference"/>
        </w:rPr>
        <w:footnoteRef/>
      </w:r>
      <w:r>
        <w:t xml:space="preserve"> Michael Hodgin, </w:t>
      </w:r>
      <w:r w:rsidRPr="00EF2175">
        <w:rPr>
          <w:i/>
        </w:rPr>
        <w:t>1001 Humorous Illustrations for Public Speaking</w:t>
      </w:r>
      <w:r>
        <w:t>, (Zondervan, Grand Rapids, MI.: 1994), 303.</w:t>
      </w:r>
    </w:p>
  </w:footnote>
  <w:footnote w:id="4">
    <w:p w:rsidR="00BD53E0" w:rsidRPr="00513066" w:rsidRDefault="00BD53E0" w:rsidP="00A2150D">
      <w:pPr>
        <w:ind w:firstLine="720"/>
        <w:rPr>
          <w:sz w:val="20"/>
          <w:szCs w:val="20"/>
        </w:rPr>
      </w:pPr>
      <w:r w:rsidRPr="00513066">
        <w:rPr>
          <w:sz w:val="20"/>
          <w:szCs w:val="20"/>
          <w:vertAlign w:val="superscript"/>
        </w:rPr>
        <w:footnoteRef/>
      </w:r>
      <w:r w:rsidRPr="00513066">
        <w:rPr>
          <w:sz w:val="20"/>
          <w:szCs w:val="20"/>
        </w:rPr>
        <w:t xml:space="preserve"> </w:t>
      </w:r>
      <w:hyperlink r:id="rId2" w:history="1">
        <w:r w:rsidRPr="00513066">
          <w:rPr>
            <w:i/>
            <w:color w:val="0000FF"/>
            <w:sz w:val="20"/>
            <w:szCs w:val="20"/>
            <w:u w:val="single"/>
          </w:rPr>
          <w:t>The New King James Version</w:t>
        </w:r>
      </w:hyperlink>
      <w:r w:rsidRPr="00513066">
        <w:rPr>
          <w:sz w:val="20"/>
          <w:szCs w:val="20"/>
        </w:rPr>
        <w:t xml:space="preserve"> (Nashville: Thomas Nelson, 1982), Jn 20:3–8.</w:t>
      </w:r>
    </w:p>
  </w:footnote>
  <w:footnote w:id="5">
    <w:p w:rsidR="00BD53E0" w:rsidRPr="00513066" w:rsidRDefault="00BD53E0" w:rsidP="00A2150D">
      <w:pPr>
        <w:ind w:firstLine="720"/>
        <w:rPr>
          <w:sz w:val="20"/>
          <w:szCs w:val="20"/>
        </w:rPr>
      </w:pPr>
      <w:r w:rsidRPr="00513066">
        <w:rPr>
          <w:sz w:val="20"/>
          <w:szCs w:val="20"/>
          <w:vertAlign w:val="superscript"/>
        </w:rPr>
        <w:footnoteRef/>
      </w:r>
      <w:r w:rsidRPr="00513066">
        <w:rPr>
          <w:sz w:val="20"/>
          <w:szCs w:val="20"/>
        </w:rPr>
        <w:t xml:space="preserve"> </w:t>
      </w:r>
      <w:hyperlink r:id="rId3" w:history="1">
        <w:r w:rsidRPr="00513066">
          <w:rPr>
            <w:i/>
            <w:color w:val="0000FF"/>
            <w:sz w:val="20"/>
            <w:szCs w:val="20"/>
            <w:u w:val="single"/>
          </w:rPr>
          <w:t>The New King James Version</w:t>
        </w:r>
      </w:hyperlink>
      <w:r w:rsidRPr="00513066">
        <w:rPr>
          <w:sz w:val="20"/>
          <w:szCs w:val="20"/>
        </w:rPr>
        <w:t xml:space="preserve"> (Nashville: Thomas Nelson, 1982), Jn 20:6–7.</w:t>
      </w:r>
    </w:p>
  </w:footnote>
  <w:footnote w:id="6">
    <w:p w:rsidR="00BD53E0" w:rsidRPr="00513066" w:rsidRDefault="00BD53E0" w:rsidP="00A2150D">
      <w:pPr>
        <w:ind w:firstLine="720"/>
        <w:rPr>
          <w:sz w:val="20"/>
          <w:szCs w:val="20"/>
        </w:rPr>
      </w:pPr>
      <w:r w:rsidRPr="00513066">
        <w:rPr>
          <w:sz w:val="20"/>
          <w:szCs w:val="20"/>
          <w:vertAlign w:val="superscript"/>
        </w:rPr>
        <w:footnoteRef/>
      </w:r>
      <w:r w:rsidRPr="00513066">
        <w:rPr>
          <w:sz w:val="20"/>
          <w:szCs w:val="20"/>
        </w:rPr>
        <w:t xml:space="preserve"> George R. Beasley-Murray, </w:t>
      </w:r>
      <w:hyperlink r:id="rId4" w:history="1">
        <w:r w:rsidRPr="00513066">
          <w:rPr>
            <w:i/>
            <w:color w:val="0000FF"/>
            <w:sz w:val="20"/>
            <w:szCs w:val="20"/>
            <w:u w:val="single"/>
          </w:rPr>
          <w:t>John</w:t>
        </w:r>
      </w:hyperlink>
      <w:r w:rsidRPr="00513066">
        <w:rPr>
          <w:sz w:val="20"/>
          <w:szCs w:val="20"/>
        </w:rPr>
        <w:t>, vol. 36, Word Biblical Commentary (Dallas: Word, Incorporated, 1999), 372.</w:t>
      </w:r>
    </w:p>
  </w:footnote>
  <w:footnote w:id="7">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689.</w:t>
      </w:r>
    </w:p>
  </w:footnote>
  <w:footnote w:id="8">
    <w:p w:rsidR="00BD53E0" w:rsidRDefault="00BD53E0" w:rsidP="00555EBB">
      <w:pPr>
        <w:pStyle w:val="FootnoteText"/>
        <w:ind w:firstLine="720"/>
      </w:pPr>
      <w:r>
        <w:rPr>
          <w:rStyle w:val="FootnoteReference"/>
        </w:rPr>
        <w:footnoteRef/>
      </w:r>
      <w:r>
        <w:t xml:space="preserve"> Michael Hodgin, </w:t>
      </w:r>
      <w:r w:rsidRPr="00555EBB">
        <w:rPr>
          <w:i/>
        </w:rPr>
        <w:t>1001 Humorous Illustrations for Public Speaking</w:t>
      </w:r>
      <w:r>
        <w:t>, (Zondervan, Grand Rapids, MI.: 1994), 115.</w:t>
      </w:r>
    </w:p>
  </w:footnote>
  <w:footnote w:id="9">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689.</w:t>
      </w:r>
    </w:p>
  </w:footnote>
  <w:footnote w:id="10">
    <w:p w:rsidR="00BD53E0" w:rsidRPr="00513066" w:rsidRDefault="00BD53E0" w:rsidP="00A2150D">
      <w:pPr>
        <w:ind w:firstLine="720"/>
        <w:rPr>
          <w:sz w:val="20"/>
          <w:szCs w:val="20"/>
        </w:rPr>
      </w:pPr>
      <w:r w:rsidRPr="00513066">
        <w:rPr>
          <w:sz w:val="20"/>
          <w:szCs w:val="20"/>
          <w:vertAlign w:val="superscript"/>
        </w:rPr>
        <w:footnoteRef/>
      </w:r>
      <w:r w:rsidRPr="00513066">
        <w:rPr>
          <w:sz w:val="20"/>
          <w:szCs w:val="20"/>
        </w:rPr>
        <w:t xml:space="preserve"> George R. Beasley-Murray, </w:t>
      </w:r>
      <w:hyperlink r:id="rId5" w:history="1">
        <w:r w:rsidRPr="00513066">
          <w:rPr>
            <w:i/>
            <w:color w:val="0000FF"/>
            <w:sz w:val="20"/>
            <w:szCs w:val="20"/>
            <w:u w:val="single"/>
          </w:rPr>
          <w:t>John</w:t>
        </w:r>
      </w:hyperlink>
      <w:r w:rsidRPr="00513066">
        <w:rPr>
          <w:sz w:val="20"/>
          <w:szCs w:val="20"/>
        </w:rPr>
        <w:t>, vol. 36, Word Biblical Commentary (Dallas: Word, Incorporated, 1999), 372.</w:t>
      </w:r>
    </w:p>
  </w:footnote>
  <w:footnote w:id="11">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692.</w:t>
      </w:r>
    </w:p>
  </w:footnote>
  <w:footnote w:id="12">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692.</w:t>
      </w:r>
    </w:p>
  </w:footnote>
  <w:footnote w:id="13">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692.</w:t>
      </w:r>
    </w:p>
  </w:footnote>
  <w:footnote w:id="14">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707.</w:t>
      </w:r>
    </w:p>
  </w:footnote>
  <w:footnote w:id="15">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707.</w:t>
      </w:r>
    </w:p>
  </w:footnote>
  <w:footnote w:id="16">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708.</w:t>
      </w:r>
    </w:p>
  </w:footnote>
  <w:footnote w:id="17">
    <w:p w:rsidR="00BD53E0" w:rsidRPr="0078388B" w:rsidRDefault="00BD53E0" w:rsidP="0078388B">
      <w:pPr>
        <w:ind w:firstLine="720"/>
        <w:rPr>
          <w:sz w:val="20"/>
          <w:szCs w:val="20"/>
        </w:rPr>
      </w:pPr>
      <w:r w:rsidRPr="0078388B">
        <w:rPr>
          <w:sz w:val="20"/>
          <w:szCs w:val="20"/>
          <w:vertAlign w:val="superscript"/>
        </w:rPr>
        <w:footnoteRef/>
      </w:r>
      <w:r w:rsidRPr="0078388B">
        <w:rPr>
          <w:sz w:val="20"/>
          <w:szCs w:val="20"/>
        </w:rPr>
        <w:t xml:space="preserve"> </w:t>
      </w:r>
      <w:hyperlink r:id="rId6" w:history="1">
        <w:r w:rsidRPr="0078388B">
          <w:rPr>
            <w:i/>
            <w:color w:val="0000FF"/>
            <w:sz w:val="20"/>
            <w:szCs w:val="20"/>
            <w:u w:val="single"/>
          </w:rPr>
          <w:t>The New King James Version</w:t>
        </w:r>
      </w:hyperlink>
      <w:r w:rsidRPr="0078388B">
        <w:rPr>
          <w:sz w:val="20"/>
          <w:szCs w:val="20"/>
        </w:rPr>
        <w:t xml:space="preserve"> (Nashville: Thomas Nelson, 1982), Mt 27:59–60.</w:t>
      </w:r>
    </w:p>
  </w:footnote>
  <w:footnote w:id="18">
    <w:p w:rsidR="00BD53E0" w:rsidRPr="004D6B18" w:rsidRDefault="00BD53E0" w:rsidP="00A2150D">
      <w:pPr>
        <w:ind w:firstLine="720"/>
        <w:rPr>
          <w:sz w:val="20"/>
          <w:szCs w:val="20"/>
        </w:rPr>
      </w:pPr>
      <w:r w:rsidRPr="004D6B18">
        <w:rPr>
          <w:sz w:val="20"/>
          <w:szCs w:val="20"/>
          <w:vertAlign w:val="superscript"/>
        </w:rPr>
        <w:footnoteRef/>
      </w:r>
      <w:r w:rsidRPr="004D6B18">
        <w:rPr>
          <w:sz w:val="20"/>
          <w:szCs w:val="20"/>
        </w:rPr>
        <w:t xml:space="preserve"> Robert Jamieson, A. R. Fausset, and David Brown, </w:t>
      </w:r>
      <w:hyperlink r:id="rId7" w:history="1">
        <w:r w:rsidRPr="004D6B18">
          <w:rPr>
            <w:i/>
            <w:color w:val="0000FF"/>
            <w:sz w:val="20"/>
            <w:szCs w:val="20"/>
            <w:u w:val="single"/>
          </w:rPr>
          <w:t>Commentary Critical and Explanatory on the Whole Bible</w:t>
        </w:r>
      </w:hyperlink>
      <w:r w:rsidRPr="004D6B18">
        <w:rPr>
          <w:sz w:val="20"/>
          <w:szCs w:val="20"/>
        </w:rPr>
        <w:t>, vol. 2 (Oak Harbor, WA: Logos Research Systems, Inc., 1997), 168.</w:t>
      </w:r>
    </w:p>
  </w:footnote>
  <w:footnote w:id="19">
    <w:p w:rsidR="00BD53E0" w:rsidRPr="004D6B18" w:rsidRDefault="00BD53E0" w:rsidP="00A2150D">
      <w:pPr>
        <w:ind w:firstLine="720"/>
        <w:rPr>
          <w:sz w:val="20"/>
          <w:szCs w:val="20"/>
        </w:rPr>
      </w:pPr>
      <w:r w:rsidRPr="004D6B18">
        <w:rPr>
          <w:sz w:val="20"/>
          <w:szCs w:val="20"/>
          <w:vertAlign w:val="superscript"/>
        </w:rPr>
        <w:footnoteRef/>
      </w:r>
      <w:r w:rsidRPr="004D6B18">
        <w:rPr>
          <w:sz w:val="20"/>
          <w:szCs w:val="20"/>
        </w:rPr>
        <w:t xml:space="preserve"> </w:t>
      </w:r>
      <w:hyperlink r:id="rId8" w:history="1">
        <w:r w:rsidRPr="004D6B18">
          <w:rPr>
            <w:i/>
            <w:color w:val="0000FF"/>
            <w:sz w:val="20"/>
            <w:szCs w:val="20"/>
            <w:u w:val="single"/>
          </w:rPr>
          <w:t>The New King James Version</w:t>
        </w:r>
      </w:hyperlink>
      <w:r w:rsidRPr="004D6B18">
        <w:rPr>
          <w:sz w:val="20"/>
          <w:szCs w:val="20"/>
        </w:rPr>
        <w:t xml:space="preserve"> (Nashville: Thomas Nelson, 1982), Jn 20:1.</w:t>
      </w:r>
    </w:p>
  </w:footnote>
  <w:footnote w:id="20">
    <w:p w:rsidR="00BD53E0" w:rsidRPr="00F1411B" w:rsidRDefault="00BD53E0" w:rsidP="0020730C">
      <w:pPr>
        <w:ind w:firstLine="720"/>
        <w:rPr>
          <w:sz w:val="20"/>
          <w:szCs w:val="20"/>
        </w:rPr>
      </w:pPr>
      <w:r w:rsidRPr="00F1411B">
        <w:rPr>
          <w:sz w:val="20"/>
          <w:szCs w:val="20"/>
          <w:vertAlign w:val="superscript"/>
        </w:rPr>
        <w:footnoteRef/>
      </w:r>
      <w:r w:rsidRPr="00F1411B">
        <w:rPr>
          <w:sz w:val="20"/>
          <w:szCs w:val="20"/>
        </w:rPr>
        <w:t xml:space="preserve"> </w:t>
      </w:r>
      <w:hyperlink r:id="rId9" w:history="1">
        <w:r w:rsidRPr="00F1411B">
          <w:rPr>
            <w:i/>
            <w:color w:val="0000FF"/>
            <w:sz w:val="20"/>
            <w:szCs w:val="20"/>
            <w:u w:val="single"/>
          </w:rPr>
          <w:t>The New King James Version</w:t>
        </w:r>
      </w:hyperlink>
      <w:r w:rsidRPr="00F1411B">
        <w:rPr>
          <w:sz w:val="20"/>
          <w:szCs w:val="20"/>
        </w:rPr>
        <w:t xml:space="preserve"> (Nashville: Thomas Nelson, 1982), Lk 24:1–3.</w:t>
      </w:r>
    </w:p>
  </w:footnote>
  <w:footnote w:id="21">
    <w:p w:rsidR="00BD53E0" w:rsidRPr="0020730C" w:rsidRDefault="00BD53E0" w:rsidP="0020730C">
      <w:pPr>
        <w:ind w:firstLine="720"/>
        <w:rPr>
          <w:sz w:val="20"/>
          <w:szCs w:val="20"/>
        </w:rPr>
      </w:pPr>
      <w:r w:rsidRPr="0020730C">
        <w:rPr>
          <w:sz w:val="20"/>
          <w:szCs w:val="20"/>
          <w:vertAlign w:val="superscript"/>
        </w:rPr>
        <w:footnoteRef/>
      </w:r>
      <w:r w:rsidRPr="0020730C">
        <w:rPr>
          <w:sz w:val="20"/>
          <w:szCs w:val="20"/>
        </w:rPr>
        <w:t xml:space="preserve"> </w:t>
      </w:r>
      <w:hyperlink r:id="rId10" w:history="1">
        <w:r w:rsidRPr="0020730C">
          <w:rPr>
            <w:i/>
            <w:color w:val="0000FF"/>
            <w:sz w:val="20"/>
            <w:szCs w:val="20"/>
            <w:u w:val="single"/>
          </w:rPr>
          <w:t>The New King James Version</w:t>
        </w:r>
      </w:hyperlink>
      <w:r w:rsidRPr="0020730C">
        <w:rPr>
          <w:sz w:val="20"/>
          <w:szCs w:val="20"/>
        </w:rPr>
        <w:t xml:space="preserve"> (Nashville: Thomas Nelson, 1982), Mt 17:22–23.</w:t>
      </w:r>
    </w:p>
  </w:footnote>
  <w:footnote w:id="22">
    <w:p w:rsidR="00BD53E0" w:rsidRPr="00F1411B" w:rsidRDefault="00BD53E0" w:rsidP="00A2150D">
      <w:pPr>
        <w:ind w:firstLine="720"/>
        <w:rPr>
          <w:sz w:val="20"/>
          <w:szCs w:val="20"/>
        </w:rPr>
      </w:pPr>
      <w:r w:rsidRPr="00F1411B">
        <w:rPr>
          <w:sz w:val="20"/>
          <w:szCs w:val="20"/>
          <w:vertAlign w:val="superscript"/>
        </w:rPr>
        <w:footnoteRef/>
      </w:r>
      <w:r w:rsidRPr="00F1411B">
        <w:rPr>
          <w:sz w:val="20"/>
          <w:szCs w:val="20"/>
        </w:rPr>
        <w:t xml:space="preserve"> Kenneth O. Gangel, </w:t>
      </w:r>
      <w:hyperlink r:id="rId11" w:history="1">
        <w:r w:rsidRPr="00F1411B">
          <w:rPr>
            <w:i/>
            <w:color w:val="0000FF"/>
            <w:sz w:val="20"/>
            <w:szCs w:val="20"/>
            <w:u w:val="single"/>
          </w:rPr>
          <w:t>John</w:t>
        </w:r>
      </w:hyperlink>
      <w:r w:rsidRPr="00F1411B">
        <w:rPr>
          <w:sz w:val="20"/>
          <w:szCs w:val="20"/>
        </w:rPr>
        <w:t>, vol. 4, Holman New Testament Commentary (Nashville, TN: Broadman &amp; Holman Publishers, 2000), 367.</w:t>
      </w:r>
    </w:p>
  </w:footnote>
  <w:footnote w:id="23">
    <w:p w:rsidR="00BD53E0" w:rsidRPr="00F1411B" w:rsidRDefault="00BD53E0" w:rsidP="00A2150D">
      <w:pPr>
        <w:ind w:firstLine="720"/>
        <w:rPr>
          <w:sz w:val="20"/>
          <w:szCs w:val="20"/>
        </w:rPr>
      </w:pPr>
      <w:r w:rsidRPr="00F1411B">
        <w:rPr>
          <w:sz w:val="20"/>
          <w:szCs w:val="20"/>
          <w:vertAlign w:val="superscript"/>
        </w:rPr>
        <w:footnoteRef/>
      </w:r>
      <w:r w:rsidRPr="00F1411B">
        <w:rPr>
          <w:sz w:val="20"/>
          <w:szCs w:val="20"/>
        </w:rPr>
        <w:t xml:space="preserve"> Kenneth O. Gangel, </w:t>
      </w:r>
      <w:hyperlink r:id="rId12" w:history="1">
        <w:r w:rsidRPr="00F1411B">
          <w:rPr>
            <w:i/>
            <w:color w:val="0000FF"/>
            <w:sz w:val="20"/>
            <w:szCs w:val="20"/>
            <w:u w:val="single"/>
          </w:rPr>
          <w:t>John</w:t>
        </w:r>
      </w:hyperlink>
      <w:r w:rsidRPr="00F1411B">
        <w:rPr>
          <w:sz w:val="20"/>
          <w:szCs w:val="20"/>
        </w:rPr>
        <w:t>, vol. 4, Holman New Testament Commentary (Nashville, TN: Broadman &amp; Holman Publishers, 2000), 367.</w:t>
      </w:r>
    </w:p>
  </w:footnote>
  <w:footnote w:id="24">
    <w:p w:rsidR="00BD53E0" w:rsidRPr="00B12297" w:rsidRDefault="00BD53E0" w:rsidP="00B12297">
      <w:pPr>
        <w:ind w:firstLine="720"/>
        <w:rPr>
          <w:sz w:val="20"/>
          <w:szCs w:val="20"/>
        </w:rPr>
      </w:pPr>
      <w:r w:rsidRPr="00B12297">
        <w:rPr>
          <w:sz w:val="20"/>
          <w:szCs w:val="20"/>
          <w:vertAlign w:val="superscript"/>
        </w:rPr>
        <w:footnoteRef/>
      </w:r>
      <w:r w:rsidRPr="00B12297">
        <w:rPr>
          <w:sz w:val="20"/>
          <w:szCs w:val="20"/>
        </w:rPr>
        <w:t xml:space="preserve"> </w:t>
      </w:r>
      <w:hyperlink r:id="rId13" w:history="1">
        <w:r w:rsidRPr="00B12297">
          <w:rPr>
            <w:i/>
            <w:color w:val="0000FF"/>
            <w:sz w:val="20"/>
            <w:szCs w:val="20"/>
            <w:u w:val="single"/>
          </w:rPr>
          <w:t>The New King James Version</w:t>
        </w:r>
      </w:hyperlink>
      <w:r w:rsidRPr="00B12297">
        <w:rPr>
          <w:sz w:val="20"/>
          <w:szCs w:val="20"/>
        </w:rPr>
        <w:t xml:space="preserve"> (Nashville: Thomas Nelson, 1982), Mk 16:1–7.</w:t>
      </w:r>
    </w:p>
  </w:footnote>
  <w:footnote w:id="25">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14" w:history="1">
        <w:r w:rsidRPr="00895595">
          <w:rPr>
            <w:i/>
            <w:color w:val="0000FF"/>
            <w:sz w:val="20"/>
            <w:szCs w:val="20"/>
            <w:u w:val="single"/>
          </w:rPr>
          <w:t>John</w:t>
        </w:r>
      </w:hyperlink>
      <w:r w:rsidRPr="00895595">
        <w:rPr>
          <w:sz w:val="20"/>
          <w:szCs w:val="20"/>
        </w:rPr>
        <w:t>, vol. 36, Word Biblical Commentary (Dallas: Word, Incorporated, 1999), 372.</w:t>
      </w:r>
    </w:p>
  </w:footnote>
  <w:footnote w:id="26">
    <w:p w:rsidR="00BD53E0" w:rsidRPr="00E50822" w:rsidRDefault="00BD53E0" w:rsidP="00A2150D">
      <w:pPr>
        <w:ind w:firstLine="720"/>
        <w:rPr>
          <w:sz w:val="20"/>
          <w:szCs w:val="20"/>
        </w:rPr>
      </w:pPr>
      <w:r w:rsidRPr="00E50822">
        <w:rPr>
          <w:sz w:val="20"/>
          <w:szCs w:val="20"/>
          <w:vertAlign w:val="superscript"/>
        </w:rPr>
        <w:footnoteRef/>
      </w:r>
      <w:r w:rsidRPr="00E50822">
        <w:rPr>
          <w:sz w:val="20"/>
          <w:szCs w:val="20"/>
        </w:rPr>
        <w:t xml:space="preserve"> George R. Beasley-Murray, </w:t>
      </w:r>
      <w:hyperlink r:id="rId15" w:history="1">
        <w:r w:rsidRPr="00E50822">
          <w:rPr>
            <w:i/>
            <w:color w:val="0000FF"/>
            <w:sz w:val="20"/>
            <w:szCs w:val="20"/>
            <w:u w:val="single"/>
          </w:rPr>
          <w:t>John</w:t>
        </w:r>
      </w:hyperlink>
      <w:r w:rsidRPr="00E50822">
        <w:rPr>
          <w:sz w:val="20"/>
          <w:szCs w:val="20"/>
        </w:rPr>
        <w:t>, vol. 36, Word Biblical Commentary (Dallas: Word, Incorporated, 1999), 372.</w:t>
      </w:r>
    </w:p>
  </w:footnote>
  <w:footnote w:id="27">
    <w:p w:rsidR="00BD53E0" w:rsidRPr="00E50822" w:rsidRDefault="00BD53E0" w:rsidP="00A2150D">
      <w:pPr>
        <w:ind w:firstLine="720"/>
        <w:rPr>
          <w:sz w:val="20"/>
          <w:szCs w:val="20"/>
        </w:rPr>
      </w:pPr>
      <w:r w:rsidRPr="00E50822">
        <w:rPr>
          <w:sz w:val="20"/>
          <w:szCs w:val="20"/>
          <w:vertAlign w:val="superscript"/>
        </w:rPr>
        <w:footnoteRef/>
      </w:r>
      <w:r w:rsidRPr="00E50822">
        <w:rPr>
          <w:sz w:val="20"/>
          <w:szCs w:val="20"/>
        </w:rPr>
        <w:t xml:space="preserve"> George R. Beasley-Murray, </w:t>
      </w:r>
      <w:hyperlink r:id="rId16" w:history="1">
        <w:r w:rsidRPr="00E50822">
          <w:rPr>
            <w:i/>
            <w:color w:val="0000FF"/>
            <w:sz w:val="20"/>
            <w:szCs w:val="20"/>
            <w:u w:val="single"/>
          </w:rPr>
          <w:t>John</w:t>
        </w:r>
      </w:hyperlink>
      <w:r w:rsidRPr="00E50822">
        <w:rPr>
          <w:sz w:val="20"/>
          <w:szCs w:val="20"/>
        </w:rPr>
        <w:t>, vol. 36, Word Biblical Commentary (Dallas: Word, Incorporated, 1999), 372.</w:t>
      </w:r>
    </w:p>
  </w:footnote>
  <w:footnote w:id="28">
    <w:p w:rsidR="00BD53E0" w:rsidRPr="00E50822" w:rsidRDefault="00BD53E0" w:rsidP="00A2150D">
      <w:pPr>
        <w:ind w:firstLine="720"/>
        <w:rPr>
          <w:sz w:val="20"/>
          <w:szCs w:val="20"/>
        </w:rPr>
      </w:pPr>
      <w:r w:rsidRPr="00E50822">
        <w:rPr>
          <w:sz w:val="20"/>
          <w:szCs w:val="20"/>
          <w:vertAlign w:val="superscript"/>
        </w:rPr>
        <w:footnoteRef/>
      </w:r>
      <w:r w:rsidRPr="00E50822">
        <w:rPr>
          <w:sz w:val="20"/>
          <w:szCs w:val="20"/>
        </w:rPr>
        <w:t xml:space="preserve"> </w:t>
      </w:r>
      <w:hyperlink r:id="rId17" w:history="1">
        <w:r w:rsidRPr="00E50822">
          <w:rPr>
            <w:i/>
            <w:color w:val="0000FF"/>
            <w:sz w:val="20"/>
            <w:szCs w:val="20"/>
            <w:u w:val="single"/>
          </w:rPr>
          <w:t>The New King James Version</w:t>
        </w:r>
      </w:hyperlink>
      <w:r w:rsidRPr="00E50822">
        <w:rPr>
          <w:sz w:val="20"/>
          <w:szCs w:val="20"/>
        </w:rPr>
        <w:t xml:space="preserve"> (Nashville: Thomas Nelson, 1982), </w:t>
      </w:r>
      <w:proofErr w:type="gramStart"/>
      <w:r w:rsidRPr="00E50822">
        <w:rPr>
          <w:sz w:val="20"/>
          <w:szCs w:val="20"/>
        </w:rPr>
        <w:t>Dt</w:t>
      </w:r>
      <w:proofErr w:type="gramEnd"/>
      <w:r w:rsidRPr="00E50822">
        <w:rPr>
          <w:sz w:val="20"/>
          <w:szCs w:val="20"/>
        </w:rPr>
        <w:t xml:space="preserve"> 19:15.</w:t>
      </w:r>
    </w:p>
  </w:footnote>
  <w:footnote w:id="29">
    <w:p w:rsidR="00BD53E0" w:rsidRPr="00E50822" w:rsidRDefault="00BD53E0" w:rsidP="00A2150D">
      <w:pPr>
        <w:ind w:firstLine="720"/>
        <w:rPr>
          <w:sz w:val="20"/>
          <w:szCs w:val="20"/>
        </w:rPr>
      </w:pPr>
      <w:r w:rsidRPr="00E50822">
        <w:rPr>
          <w:sz w:val="20"/>
          <w:szCs w:val="20"/>
          <w:vertAlign w:val="superscript"/>
        </w:rPr>
        <w:footnoteRef/>
      </w:r>
      <w:r w:rsidRPr="00E50822">
        <w:rPr>
          <w:sz w:val="20"/>
          <w:szCs w:val="20"/>
        </w:rPr>
        <w:t xml:space="preserve"> George R. Beasley-Murray, </w:t>
      </w:r>
      <w:hyperlink r:id="rId18" w:history="1">
        <w:r w:rsidRPr="00E50822">
          <w:rPr>
            <w:i/>
            <w:color w:val="0000FF"/>
            <w:sz w:val="20"/>
            <w:szCs w:val="20"/>
            <w:u w:val="single"/>
          </w:rPr>
          <w:t>John</w:t>
        </w:r>
      </w:hyperlink>
      <w:r w:rsidRPr="00E50822">
        <w:rPr>
          <w:sz w:val="20"/>
          <w:szCs w:val="20"/>
        </w:rPr>
        <w:t>, vol. 36, Word Biblical Commentary (Dallas: Word, Incorporated, 1999), 372.</w:t>
      </w:r>
    </w:p>
  </w:footnote>
  <w:footnote w:id="30">
    <w:p w:rsidR="00BD53E0" w:rsidRPr="000C7B64" w:rsidRDefault="00BD53E0" w:rsidP="00A2150D">
      <w:pPr>
        <w:ind w:firstLine="720"/>
        <w:rPr>
          <w:sz w:val="20"/>
          <w:szCs w:val="20"/>
        </w:rPr>
      </w:pPr>
      <w:r w:rsidRPr="000C7B64">
        <w:rPr>
          <w:sz w:val="20"/>
          <w:szCs w:val="20"/>
          <w:vertAlign w:val="superscript"/>
        </w:rPr>
        <w:footnoteRef/>
      </w:r>
      <w:r w:rsidRPr="000C7B64">
        <w:rPr>
          <w:sz w:val="20"/>
          <w:szCs w:val="20"/>
        </w:rPr>
        <w:t xml:space="preserve"> </w:t>
      </w:r>
      <w:hyperlink r:id="rId19" w:history="1">
        <w:r w:rsidRPr="000C7B64">
          <w:rPr>
            <w:i/>
            <w:color w:val="0000FF"/>
            <w:sz w:val="20"/>
            <w:szCs w:val="20"/>
            <w:u w:val="single"/>
          </w:rPr>
          <w:t>The New King James Version</w:t>
        </w:r>
      </w:hyperlink>
      <w:r w:rsidRPr="000C7B64">
        <w:rPr>
          <w:sz w:val="20"/>
          <w:szCs w:val="20"/>
        </w:rPr>
        <w:t xml:space="preserve"> (Nashville: Thomas Nelson, 1982), Jn 20:4–5.</w:t>
      </w:r>
    </w:p>
  </w:footnote>
  <w:footnote w:id="31">
    <w:p w:rsidR="00BD53E0" w:rsidRPr="001910DE" w:rsidRDefault="00BD53E0" w:rsidP="00A2150D">
      <w:pPr>
        <w:ind w:firstLine="720"/>
        <w:rPr>
          <w:sz w:val="20"/>
          <w:szCs w:val="20"/>
        </w:rPr>
      </w:pPr>
      <w:r w:rsidRPr="001910DE">
        <w:rPr>
          <w:sz w:val="20"/>
          <w:szCs w:val="20"/>
          <w:vertAlign w:val="superscript"/>
        </w:rPr>
        <w:footnoteRef/>
      </w:r>
      <w:r w:rsidRPr="001910DE">
        <w:rPr>
          <w:sz w:val="20"/>
          <w:szCs w:val="20"/>
        </w:rPr>
        <w:t xml:space="preserve"> Kenneth O. Gangel, </w:t>
      </w:r>
      <w:hyperlink r:id="rId20" w:history="1">
        <w:r w:rsidRPr="001910DE">
          <w:rPr>
            <w:i/>
            <w:color w:val="0000FF"/>
            <w:sz w:val="20"/>
            <w:szCs w:val="20"/>
            <w:u w:val="single"/>
          </w:rPr>
          <w:t>John</w:t>
        </w:r>
      </w:hyperlink>
      <w:r w:rsidRPr="001910DE">
        <w:rPr>
          <w:sz w:val="20"/>
          <w:szCs w:val="20"/>
        </w:rPr>
        <w:t>, vol. 4, Holman New Testament Commentary (Nashville, TN: Broadman &amp; Holman Publishers, 2000), 367.</w:t>
      </w:r>
    </w:p>
  </w:footnote>
  <w:footnote w:id="32">
    <w:p w:rsidR="00BD53E0" w:rsidRDefault="00BD53E0" w:rsidP="00C239E1">
      <w:pPr>
        <w:pStyle w:val="FootnoteText"/>
        <w:ind w:firstLine="720"/>
      </w:pPr>
      <w:r>
        <w:rPr>
          <w:rStyle w:val="FootnoteReference"/>
        </w:rPr>
        <w:footnoteRef/>
      </w:r>
      <w:r>
        <w:t xml:space="preserve"> Michael Hodgin, </w:t>
      </w:r>
      <w:r w:rsidRPr="00C239E1">
        <w:rPr>
          <w:i/>
        </w:rPr>
        <w:t>1001 More Humorous Illustrations for Public Speaking</w:t>
      </w:r>
      <w:r>
        <w:t>, (ZondervanPublishingHouse, Grand Rapids, MI.: 1998), 151-152.</w:t>
      </w:r>
    </w:p>
  </w:footnote>
  <w:footnote w:id="33">
    <w:p w:rsidR="00BD53E0" w:rsidRPr="00F4471D" w:rsidRDefault="00BD53E0" w:rsidP="00A2150D">
      <w:pPr>
        <w:ind w:firstLine="720"/>
        <w:rPr>
          <w:sz w:val="20"/>
          <w:szCs w:val="20"/>
        </w:rPr>
      </w:pPr>
      <w:r w:rsidRPr="00F4471D">
        <w:rPr>
          <w:sz w:val="20"/>
          <w:szCs w:val="20"/>
          <w:vertAlign w:val="superscript"/>
        </w:rPr>
        <w:footnoteRef/>
      </w:r>
      <w:r w:rsidRPr="00F4471D">
        <w:rPr>
          <w:sz w:val="20"/>
          <w:szCs w:val="20"/>
        </w:rPr>
        <w:t xml:space="preserve"> Gerald L. Borchert, </w:t>
      </w:r>
      <w:hyperlink r:id="rId21" w:history="1">
        <w:r w:rsidRPr="00F4471D">
          <w:rPr>
            <w:i/>
            <w:color w:val="0000FF"/>
            <w:sz w:val="20"/>
            <w:szCs w:val="20"/>
            <w:u w:val="single"/>
          </w:rPr>
          <w:t>John 12–21</w:t>
        </w:r>
      </w:hyperlink>
      <w:r w:rsidRPr="00F4471D">
        <w:rPr>
          <w:sz w:val="20"/>
          <w:szCs w:val="20"/>
        </w:rPr>
        <w:t xml:space="preserve">, vol. 25B, </w:t>
      </w:r>
      <w:proofErr w:type="gramStart"/>
      <w:r w:rsidRPr="00F4471D">
        <w:rPr>
          <w:sz w:val="20"/>
          <w:szCs w:val="20"/>
        </w:rPr>
        <w:t>The</w:t>
      </w:r>
      <w:proofErr w:type="gramEnd"/>
      <w:r w:rsidRPr="00F4471D">
        <w:rPr>
          <w:sz w:val="20"/>
          <w:szCs w:val="20"/>
        </w:rPr>
        <w:t xml:space="preserve"> New American Commentary (Nashville: Broadman &amp; Holman Publishers, 2002), 293.</w:t>
      </w:r>
    </w:p>
  </w:footnote>
  <w:footnote w:id="34">
    <w:p w:rsidR="00BD53E0" w:rsidRPr="001910DE" w:rsidRDefault="00BD53E0" w:rsidP="00A2150D">
      <w:pPr>
        <w:ind w:firstLine="720"/>
        <w:rPr>
          <w:sz w:val="20"/>
          <w:szCs w:val="20"/>
        </w:rPr>
      </w:pPr>
      <w:r w:rsidRPr="001910DE">
        <w:rPr>
          <w:sz w:val="20"/>
          <w:szCs w:val="20"/>
          <w:vertAlign w:val="superscript"/>
        </w:rPr>
        <w:footnoteRef/>
      </w:r>
      <w:r w:rsidRPr="001910DE">
        <w:rPr>
          <w:sz w:val="20"/>
          <w:szCs w:val="20"/>
        </w:rPr>
        <w:t xml:space="preserve"> </w:t>
      </w:r>
      <w:hyperlink r:id="rId22" w:history="1">
        <w:r w:rsidRPr="001910DE">
          <w:rPr>
            <w:i/>
            <w:color w:val="0000FF"/>
            <w:sz w:val="20"/>
            <w:szCs w:val="20"/>
            <w:u w:val="single"/>
          </w:rPr>
          <w:t>The New King James Version</w:t>
        </w:r>
      </w:hyperlink>
      <w:r w:rsidRPr="001910DE">
        <w:rPr>
          <w:sz w:val="20"/>
          <w:szCs w:val="20"/>
        </w:rPr>
        <w:t xml:space="preserve"> (Nashville: Thomas Nelson, 1982), Jn 20:5.</w:t>
      </w:r>
    </w:p>
  </w:footnote>
  <w:footnote w:id="35">
    <w:p w:rsidR="00BD53E0" w:rsidRPr="006E6D5D" w:rsidRDefault="00BD53E0" w:rsidP="00A2150D">
      <w:pPr>
        <w:ind w:firstLine="720"/>
        <w:rPr>
          <w:sz w:val="20"/>
          <w:szCs w:val="20"/>
        </w:rPr>
      </w:pPr>
      <w:r w:rsidRPr="006E6D5D">
        <w:rPr>
          <w:sz w:val="20"/>
          <w:szCs w:val="20"/>
          <w:vertAlign w:val="superscript"/>
        </w:rPr>
        <w:footnoteRef/>
      </w:r>
      <w:r w:rsidRPr="006E6D5D">
        <w:rPr>
          <w:sz w:val="20"/>
          <w:szCs w:val="20"/>
        </w:rPr>
        <w:t xml:space="preserve"> John Peter Lange and Philip Schaff, </w:t>
      </w:r>
      <w:hyperlink r:id="rId23" w:history="1">
        <w:r w:rsidRPr="006E6D5D">
          <w:rPr>
            <w:i/>
            <w:color w:val="0000FF"/>
            <w:sz w:val="20"/>
            <w:szCs w:val="20"/>
            <w:u w:val="single"/>
          </w:rPr>
          <w:t>A Commentary on the Holy Scriptures: John</w:t>
        </w:r>
      </w:hyperlink>
      <w:r w:rsidRPr="006E6D5D">
        <w:rPr>
          <w:sz w:val="20"/>
          <w:szCs w:val="20"/>
        </w:rPr>
        <w:t xml:space="preserve"> (Bellingham, WA: Logos Bible Software, 2008), 604–605.</w:t>
      </w:r>
    </w:p>
  </w:footnote>
  <w:footnote w:id="36">
    <w:p w:rsidR="00BD53E0" w:rsidRPr="006E6D5D" w:rsidRDefault="00BD53E0" w:rsidP="00A2150D">
      <w:pPr>
        <w:ind w:firstLine="720"/>
        <w:rPr>
          <w:sz w:val="20"/>
          <w:szCs w:val="20"/>
        </w:rPr>
      </w:pPr>
      <w:r w:rsidRPr="006E6D5D">
        <w:rPr>
          <w:sz w:val="20"/>
          <w:szCs w:val="20"/>
          <w:vertAlign w:val="superscript"/>
        </w:rPr>
        <w:footnoteRef/>
      </w:r>
      <w:r w:rsidRPr="006E6D5D">
        <w:rPr>
          <w:sz w:val="20"/>
          <w:szCs w:val="20"/>
        </w:rPr>
        <w:t xml:space="preserve"> John Peter Lange and Philip Schaff, </w:t>
      </w:r>
      <w:hyperlink r:id="rId24" w:history="1">
        <w:r w:rsidRPr="006E6D5D">
          <w:rPr>
            <w:i/>
            <w:color w:val="0000FF"/>
            <w:sz w:val="20"/>
            <w:szCs w:val="20"/>
            <w:u w:val="single"/>
          </w:rPr>
          <w:t>A Commentary on the Holy Scriptures: John</w:t>
        </w:r>
      </w:hyperlink>
      <w:r w:rsidRPr="006E6D5D">
        <w:rPr>
          <w:sz w:val="20"/>
          <w:szCs w:val="20"/>
        </w:rPr>
        <w:t xml:space="preserve"> (Bellingham, WA: Logos Bible Software, 2008), 604–605.</w:t>
      </w:r>
    </w:p>
  </w:footnote>
  <w:footnote w:id="37">
    <w:p w:rsidR="00BD53E0" w:rsidRPr="001910DE" w:rsidRDefault="00BD53E0" w:rsidP="00A2150D">
      <w:pPr>
        <w:ind w:firstLine="720"/>
        <w:rPr>
          <w:sz w:val="20"/>
          <w:szCs w:val="20"/>
        </w:rPr>
      </w:pPr>
      <w:r w:rsidRPr="001910DE">
        <w:rPr>
          <w:sz w:val="20"/>
          <w:szCs w:val="20"/>
          <w:vertAlign w:val="superscript"/>
        </w:rPr>
        <w:footnoteRef/>
      </w:r>
      <w:r w:rsidRPr="001910DE">
        <w:rPr>
          <w:sz w:val="20"/>
          <w:szCs w:val="20"/>
        </w:rPr>
        <w:t xml:space="preserve"> </w:t>
      </w:r>
      <w:hyperlink r:id="rId25" w:history="1">
        <w:r w:rsidRPr="001910DE">
          <w:rPr>
            <w:i/>
            <w:color w:val="0000FF"/>
            <w:sz w:val="20"/>
            <w:szCs w:val="20"/>
            <w:u w:val="single"/>
          </w:rPr>
          <w:t>The New King James Version</w:t>
        </w:r>
      </w:hyperlink>
      <w:r w:rsidRPr="001910DE">
        <w:rPr>
          <w:sz w:val="20"/>
          <w:szCs w:val="20"/>
        </w:rPr>
        <w:t xml:space="preserve"> (Nashville: Thomas Nelson, 1982), Jn 20:7.</w:t>
      </w:r>
    </w:p>
  </w:footnote>
  <w:footnote w:id="38">
    <w:p w:rsidR="00BD53E0" w:rsidRPr="006961A3" w:rsidRDefault="00BD53E0" w:rsidP="00A2150D">
      <w:pPr>
        <w:ind w:firstLine="720"/>
        <w:rPr>
          <w:sz w:val="20"/>
          <w:szCs w:val="20"/>
        </w:rPr>
      </w:pPr>
      <w:r w:rsidRPr="006961A3">
        <w:rPr>
          <w:sz w:val="20"/>
          <w:szCs w:val="20"/>
          <w:vertAlign w:val="superscript"/>
        </w:rPr>
        <w:footnoteRef/>
      </w:r>
      <w:r w:rsidRPr="006961A3">
        <w:rPr>
          <w:sz w:val="20"/>
          <w:szCs w:val="20"/>
        </w:rPr>
        <w:t xml:space="preserve"> Kenneth O. Gangel, </w:t>
      </w:r>
      <w:hyperlink r:id="rId26" w:history="1">
        <w:r w:rsidRPr="006961A3">
          <w:rPr>
            <w:i/>
            <w:color w:val="0000FF"/>
            <w:sz w:val="20"/>
            <w:szCs w:val="20"/>
            <w:u w:val="single"/>
          </w:rPr>
          <w:t>John</w:t>
        </w:r>
      </w:hyperlink>
      <w:r w:rsidRPr="006961A3">
        <w:rPr>
          <w:sz w:val="20"/>
          <w:szCs w:val="20"/>
        </w:rPr>
        <w:t>, vol. 4, Holman New Testament Commentary (Nashville, TN: Broadman &amp; Holman Publishers, 2000), 367.</w:t>
      </w:r>
    </w:p>
  </w:footnote>
  <w:footnote w:id="39">
    <w:p w:rsidR="00BD53E0" w:rsidRPr="006961A3" w:rsidRDefault="00BD53E0" w:rsidP="00A2150D">
      <w:pPr>
        <w:ind w:firstLine="720"/>
        <w:rPr>
          <w:sz w:val="20"/>
          <w:szCs w:val="20"/>
        </w:rPr>
      </w:pPr>
      <w:r w:rsidRPr="006961A3">
        <w:rPr>
          <w:sz w:val="20"/>
          <w:szCs w:val="20"/>
          <w:vertAlign w:val="superscript"/>
        </w:rPr>
        <w:footnoteRef/>
      </w:r>
      <w:r w:rsidRPr="006961A3">
        <w:rPr>
          <w:sz w:val="20"/>
          <w:szCs w:val="20"/>
        </w:rPr>
        <w:t xml:space="preserve"> Kenneth O. Gangel, </w:t>
      </w:r>
      <w:hyperlink r:id="rId27" w:history="1">
        <w:r w:rsidRPr="006961A3">
          <w:rPr>
            <w:i/>
            <w:color w:val="0000FF"/>
            <w:sz w:val="20"/>
            <w:szCs w:val="20"/>
            <w:u w:val="single"/>
          </w:rPr>
          <w:t>John</w:t>
        </w:r>
      </w:hyperlink>
      <w:r w:rsidRPr="006961A3">
        <w:rPr>
          <w:sz w:val="20"/>
          <w:szCs w:val="20"/>
        </w:rPr>
        <w:t>, vol. 4, Holman New Testament Commentary (Nashville, TN: Broadman &amp; Holman Publishers, 2000), 367.</w:t>
      </w:r>
    </w:p>
  </w:footnote>
  <w:footnote w:id="40">
    <w:p w:rsidR="00BD53E0" w:rsidRPr="000C7B64" w:rsidRDefault="00BD53E0" w:rsidP="00A2150D">
      <w:pPr>
        <w:ind w:firstLine="720"/>
        <w:rPr>
          <w:sz w:val="20"/>
          <w:szCs w:val="20"/>
        </w:rPr>
      </w:pPr>
      <w:r w:rsidRPr="000C7B64">
        <w:rPr>
          <w:sz w:val="20"/>
          <w:szCs w:val="20"/>
          <w:vertAlign w:val="superscript"/>
        </w:rPr>
        <w:footnoteRef/>
      </w:r>
      <w:r w:rsidRPr="000C7B64">
        <w:rPr>
          <w:sz w:val="20"/>
          <w:szCs w:val="20"/>
        </w:rPr>
        <w:t xml:space="preserve"> Gerald L. Borchert, </w:t>
      </w:r>
      <w:hyperlink r:id="rId28" w:history="1">
        <w:r w:rsidRPr="000C7B64">
          <w:rPr>
            <w:i/>
            <w:color w:val="0000FF"/>
            <w:sz w:val="20"/>
            <w:szCs w:val="20"/>
            <w:u w:val="single"/>
          </w:rPr>
          <w:t>John 12–21</w:t>
        </w:r>
      </w:hyperlink>
      <w:r w:rsidRPr="000C7B64">
        <w:rPr>
          <w:sz w:val="20"/>
          <w:szCs w:val="20"/>
        </w:rPr>
        <w:t xml:space="preserve">, vol. 25B, </w:t>
      </w:r>
      <w:proofErr w:type="gramStart"/>
      <w:r w:rsidRPr="000C7B64">
        <w:rPr>
          <w:sz w:val="20"/>
          <w:szCs w:val="20"/>
        </w:rPr>
        <w:t>The</w:t>
      </w:r>
      <w:proofErr w:type="gramEnd"/>
      <w:r w:rsidRPr="000C7B64">
        <w:rPr>
          <w:sz w:val="20"/>
          <w:szCs w:val="20"/>
        </w:rPr>
        <w:t xml:space="preserve"> New American Commentary (Nashville: Broadman &amp; Holman Publishers, 2002), 293.</w:t>
      </w:r>
    </w:p>
  </w:footnote>
  <w:footnote w:id="41">
    <w:p w:rsidR="00BD53E0" w:rsidRPr="00450F71" w:rsidRDefault="00BD53E0" w:rsidP="00450F71">
      <w:pPr>
        <w:ind w:firstLine="720"/>
        <w:rPr>
          <w:sz w:val="20"/>
          <w:szCs w:val="20"/>
        </w:rPr>
      </w:pPr>
      <w:r w:rsidRPr="00450F71">
        <w:rPr>
          <w:sz w:val="20"/>
          <w:szCs w:val="20"/>
          <w:vertAlign w:val="superscript"/>
        </w:rPr>
        <w:footnoteRef/>
      </w:r>
      <w:r w:rsidRPr="00450F71">
        <w:rPr>
          <w:sz w:val="20"/>
          <w:szCs w:val="20"/>
        </w:rPr>
        <w:t xml:space="preserve"> </w:t>
      </w:r>
      <w:hyperlink r:id="rId29" w:history="1">
        <w:r w:rsidRPr="00450F71">
          <w:rPr>
            <w:i/>
            <w:color w:val="0000FF"/>
            <w:sz w:val="20"/>
            <w:szCs w:val="20"/>
            <w:u w:val="single"/>
          </w:rPr>
          <w:t>The New King James Version</w:t>
        </w:r>
      </w:hyperlink>
      <w:r w:rsidRPr="00450F71">
        <w:rPr>
          <w:sz w:val="20"/>
          <w:szCs w:val="20"/>
        </w:rPr>
        <w:t xml:space="preserve"> (Nashville: Thomas Nelson, 1982), Lk 18:31–34.</w:t>
      </w:r>
    </w:p>
  </w:footnote>
  <w:footnote w:id="42">
    <w:p w:rsidR="00BD53E0" w:rsidRPr="006E6D5D" w:rsidRDefault="00BD53E0" w:rsidP="00A2150D">
      <w:pPr>
        <w:ind w:firstLine="720"/>
        <w:rPr>
          <w:sz w:val="20"/>
          <w:szCs w:val="20"/>
        </w:rPr>
      </w:pPr>
      <w:r w:rsidRPr="006E6D5D">
        <w:rPr>
          <w:sz w:val="20"/>
          <w:szCs w:val="20"/>
          <w:vertAlign w:val="superscript"/>
        </w:rPr>
        <w:footnoteRef/>
      </w:r>
      <w:r w:rsidRPr="006E6D5D">
        <w:rPr>
          <w:sz w:val="20"/>
          <w:szCs w:val="20"/>
        </w:rPr>
        <w:t xml:space="preserve"> John Peter Lange and Philip Schaff, </w:t>
      </w:r>
      <w:hyperlink r:id="rId30" w:history="1">
        <w:r w:rsidRPr="006E6D5D">
          <w:rPr>
            <w:i/>
            <w:color w:val="0000FF"/>
            <w:sz w:val="20"/>
            <w:szCs w:val="20"/>
            <w:u w:val="single"/>
          </w:rPr>
          <w:t>A Commentary on the Holy Scriptures: John</w:t>
        </w:r>
      </w:hyperlink>
      <w:r w:rsidRPr="006E6D5D">
        <w:rPr>
          <w:sz w:val="20"/>
          <w:szCs w:val="20"/>
        </w:rPr>
        <w:t xml:space="preserve"> (Bellingham, WA: Logos Bible Software, 2008), 605.</w:t>
      </w:r>
    </w:p>
  </w:footnote>
  <w:footnote w:id="43">
    <w:p w:rsidR="00BD53E0" w:rsidRPr="00E50822" w:rsidRDefault="00BD53E0" w:rsidP="00A2150D">
      <w:pPr>
        <w:ind w:firstLine="720"/>
        <w:rPr>
          <w:sz w:val="20"/>
          <w:szCs w:val="20"/>
        </w:rPr>
      </w:pPr>
      <w:r w:rsidRPr="00E50822">
        <w:rPr>
          <w:sz w:val="20"/>
          <w:szCs w:val="20"/>
          <w:vertAlign w:val="superscript"/>
        </w:rPr>
        <w:footnoteRef/>
      </w:r>
      <w:r w:rsidRPr="00E50822">
        <w:rPr>
          <w:sz w:val="20"/>
          <w:szCs w:val="20"/>
        </w:rPr>
        <w:t xml:space="preserve"> George R. Beasley-Murray, </w:t>
      </w:r>
      <w:hyperlink r:id="rId31" w:history="1">
        <w:r w:rsidRPr="00E50822">
          <w:rPr>
            <w:i/>
            <w:color w:val="0000FF"/>
            <w:sz w:val="20"/>
            <w:szCs w:val="20"/>
            <w:u w:val="single"/>
          </w:rPr>
          <w:t>John</w:t>
        </w:r>
      </w:hyperlink>
      <w:r w:rsidRPr="00E50822">
        <w:rPr>
          <w:sz w:val="20"/>
          <w:szCs w:val="20"/>
        </w:rPr>
        <w:t>, vol. 36, Word Biblical Commentary (Dallas: Word, Incorporated, 1999), 372.</w:t>
      </w:r>
    </w:p>
  </w:footnote>
  <w:footnote w:id="44">
    <w:p w:rsidR="00BD53E0" w:rsidRDefault="00BD53E0" w:rsidP="00956AD8">
      <w:pPr>
        <w:pStyle w:val="FootnoteText"/>
        <w:ind w:firstLine="720"/>
      </w:pPr>
      <w:r>
        <w:rPr>
          <w:rStyle w:val="FootnoteReference"/>
        </w:rPr>
        <w:footnoteRef/>
      </w:r>
      <w:r>
        <w:t xml:space="preserve"> Michael Hodgin, </w:t>
      </w:r>
      <w:r w:rsidRPr="00956AD8">
        <w:rPr>
          <w:i/>
        </w:rPr>
        <w:t>1001 Humorous Illustration for Public Speaking</w:t>
      </w:r>
      <w:r>
        <w:t>, (Zondervan, Grand Rapids, MI.: 1994), 196.</w:t>
      </w:r>
    </w:p>
  </w:footnote>
  <w:footnote w:id="45">
    <w:p w:rsidR="00BD53E0" w:rsidRDefault="00BD53E0" w:rsidP="00A2150D">
      <w:pPr>
        <w:pStyle w:val="FootnoteText"/>
        <w:ind w:firstLine="720"/>
      </w:pPr>
      <w:r>
        <w:rPr>
          <w:rStyle w:val="FootnoteReference"/>
        </w:rPr>
        <w:footnoteRef/>
      </w:r>
      <w:r>
        <w:t xml:space="preserve"> Ian McFarland, </w:t>
      </w:r>
      <w:r w:rsidRPr="00631E9D">
        <w:rPr>
          <w:i/>
        </w:rPr>
        <w:t>The Word Made Flesh: A Theology of the Incarnation</w:t>
      </w:r>
      <w:r>
        <w:t>, (Westminster John Knox Press, Louisville, KY.: 2019), 163.</w:t>
      </w:r>
    </w:p>
  </w:footnote>
  <w:footnote w:id="46">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w:t>
      </w:r>
      <w:hyperlink r:id="rId32" w:history="1">
        <w:r w:rsidRPr="00895595">
          <w:rPr>
            <w:i/>
            <w:color w:val="0000FF"/>
            <w:sz w:val="20"/>
            <w:szCs w:val="20"/>
            <w:u w:val="single"/>
          </w:rPr>
          <w:t>The New King James Version</w:t>
        </w:r>
      </w:hyperlink>
      <w:r w:rsidRPr="00895595">
        <w:rPr>
          <w:sz w:val="20"/>
          <w:szCs w:val="20"/>
        </w:rPr>
        <w:t xml:space="preserve"> (Nashville: Thomas Nelson, 1982), Jn 11:43–44.</w:t>
      </w:r>
    </w:p>
  </w:footnote>
  <w:footnote w:id="47">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w:t>
      </w:r>
      <w:hyperlink r:id="rId33" w:history="1">
        <w:r w:rsidRPr="00895595">
          <w:rPr>
            <w:i/>
            <w:color w:val="0000FF"/>
            <w:sz w:val="20"/>
            <w:szCs w:val="20"/>
            <w:u w:val="single"/>
          </w:rPr>
          <w:t>The New King James Version</w:t>
        </w:r>
      </w:hyperlink>
      <w:r w:rsidRPr="00895595">
        <w:rPr>
          <w:sz w:val="20"/>
          <w:szCs w:val="20"/>
        </w:rPr>
        <w:t xml:space="preserve"> (Nashville: Thomas Nelson, 1982), 1 Co 15:42–44.</w:t>
      </w:r>
    </w:p>
  </w:footnote>
  <w:footnote w:id="48">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34" w:history="1">
        <w:r w:rsidRPr="00895595">
          <w:rPr>
            <w:i/>
            <w:color w:val="0000FF"/>
            <w:sz w:val="20"/>
            <w:szCs w:val="20"/>
            <w:u w:val="single"/>
          </w:rPr>
          <w:t>John</w:t>
        </w:r>
      </w:hyperlink>
      <w:r w:rsidRPr="00895595">
        <w:rPr>
          <w:sz w:val="20"/>
          <w:szCs w:val="20"/>
        </w:rPr>
        <w:t>, vol. 36, Word Biblical Commentary (Dallas: Word, Incorporated, 1999), 372.</w:t>
      </w:r>
    </w:p>
  </w:footnote>
  <w:footnote w:id="49">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35" w:history="1">
        <w:r w:rsidRPr="00895595">
          <w:rPr>
            <w:i/>
            <w:color w:val="0000FF"/>
            <w:sz w:val="20"/>
            <w:szCs w:val="20"/>
            <w:u w:val="single"/>
          </w:rPr>
          <w:t>John</w:t>
        </w:r>
      </w:hyperlink>
      <w:r w:rsidRPr="00895595">
        <w:rPr>
          <w:sz w:val="20"/>
          <w:szCs w:val="20"/>
        </w:rPr>
        <w:t>, vol. 36, Word Biblical Commentary (Dallas: Word, Incorporated, 1999), 372.</w:t>
      </w:r>
    </w:p>
  </w:footnote>
  <w:footnote w:id="50">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36" w:history="1">
        <w:r w:rsidRPr="00895595">
          <w:rPr>
            <w:i/>
            <w:color w:val="0000FF"/>
            <w:sz w:val="20"/>
            <w:szCs w:val="20"/>
            <w:u w:val="single"/>
          </w:rPr>
          <w:t>John</w:t>
        </w:r>
      </w:hyperlink>
      <w:r w:rsidRPr="00895595">
        <w:rPr>
          <w:sz w:val="20"/>
          <w:szCs w:val="20"/>
        </w:rPr>
        <w:t>, vol. 36, Word Biblical Commentary (Dallas: Word, Incorporated, 1999), 372.</w:t>
      </w:r>
    </w:p>
  </w:footnote>
  <w:footnote w:id="51">
    <w:p w:rsidR="00BD53E0" w:rsidRPr="000C7B64" w:rsidRDefault="00BD53E0" w:rsidP="00A2150D">
      <w:pPr>
        <w:ind w:firstLine="720"/>
        <w:rPr>
          <w:sz w:val="20"/>
          <w:szCs w:val="20"/>
        </w:rPr>
      </w:pPr>
      <w:r w:rsidRPr="000C7B64">
        <w:rPr>
          <w:sz w:val="20"/>
          <w:szCs w:val="20"/>
          <w:vertAlign w:val="superscript"/>
        </w:rPr>
        <w:footnoteRef/>
      </w:r>
      <w:r w:rsidRPr="000C7B64">
        <w:rPr>
          <w:sz w:val="20"/>
          <w:szCs w:val="20"/>
        </w:rPr>
        <w:t xml:space="preserve"> Gerald L. Borchert, </w:t>
      </w:r>
      <w:hyperlink r:id="rId37" w:history="1">
        <w:r w:rsidRPr="000C7B64">
          <w:rPr>
            <w:i/>
            <w:color w:val="0000FF"/>
            <w:sz w:val="20"/>
            <w:szCs w:val="20"/>
            <w:u w:val="single"/>
          </w:rPr>
          <w:t>John 12–21</w:t>
        </w:r>
      </w:hyperlink>
      <w:r w:rsidRPr="000C7B64">
        <w:rPr>
          <w:sz w:val="20"/>
          <w:szCs w:val="20"/>
        </w:rPr>
        <w:t xml:space="preserve">, vol. 25B, </w:t>
      </w:r>
      <w:proofErr w:type="gramStart"/>
      <w:r w:rsidRPr="000C7B64">
        <w:rPr>
          <w:sz w:val="20"/>
          <w:szCs w:val="20"/>
        </w:rPr>
        <w:t>The</w:t>
      </w:r>
      <w:proofErr w:type="gramEnd"/>
      <w:r w:rsidRPr="000C7B64">
        <w:rPr>
          <w:sz w:val="20"/>
          <w:szCs w:val="20"/>
        </w:rPr>
        <w:t xml:space="preserve"> New American Commentary (Nashville: Broadman &amp; Holman Publishers, 2002), 294.</w:t>
      </w:r>
    </w:p>
  </w:footnote>
  <w:footnote w:id="52">
    <w:p w:rsidR="00BD53E0" w:rsidRPr="000C7B64" w:rsidRDefault="00BD53E0" w:rsidP="00A2150D">
      <w:pPr>
        <w:ind w:firstLine="720"/>
        <w:rPr>
          <w:sz w:val="20"/>
          <w:szCs w:val="20"/>
        </w:rPr>
      </w:pPr>
      <w:r w:rsidRPr="000C7B64">
        <w:rPr>
          <w:sz w:val="20"/>
          <w:szCs w:val="20"/>
          <w:vertAlign w:val="superscript"/>
        </w:rPr>
        <w:footnoteRef/>
      </w:r>
      <w:r w:rsidRPr="000C7B64">
        <w:rPr>
          <w:sz w:val="20"/>
          <w:szCs w:val="20"/>
        </w:rPr>
        <w:t xml:space="preserve"> </w:t>
      </w:r>
      <w:hyperlink r:id="rId38" w:history="1">
        <w:r w:rsidRPr="000C7B64">
          <w:rPr>
            <w:i/>
            <w:color w:val="0000FF"/>
            <w:sz w:val="20"/>
            <w:szCs w:val="20"/>
            <w:u w:val="single"/>
          </w:rPr>
          <w:t>The New King James Version</w:t>
        </w:r>
      </w:hyperlink>
      <w:r w:rsidRPr="000C7B64">
        <w:rPr>
          <w:sz w:val="20"/>
          <w:szCs w:val="20"/>
        </w:rPr>
        <w:t xml:space="preserve"> (Nashville: Thomas Nelson, 1982), Jn 20:6–7.</w:t>
      </w:r>
    </w:p>
  </w:footnote>
  <w:footnote w:id="53">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39" w:history="1">
        <w:r w:rsidRPr="00895595">
          <w:rPr>
            <w:i/>
            <w:color w:val="0000FF"/>
            <w:sz w:val="20"/>
            <w:szCs w:val="20"/>
            <w:u w:val="single"/>
          </w:rPr>
          <w:t>John</w:t>
        </w:r>
      </w:hyperlink>
      <w:r w:rsidRPr="00895595">
        <w:rPr>
          <w:sz w:val="20"/>
          <w:szCs w:val="20"/>
        </w:rPr>
        <w:t>, vol. 36, Word Biblical Commentary (Dallas: Word, Incorporated, 1999), 372.</w:t>
      </w:r>
    </w:p>
  </w:footnote>
  <w:footnote w:id="54">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40" w:history="1">
        <w:r w:rsidRPr="00895595">
          <w:rPr>
            <w:i/>
            <w:color w:val="0000FF"/>
            <w:sz w:val="20"/>
            <w:szCs w:val="20"/>
            <w:u w:val="single"/>
          </w:rPr>
          <w:t>John</w:t>
        </w:r>
      </w:hyperlink>
      <w:r w:rsidRPr="00895595">
        <w:rPr>
          <w:sz w:val="20"/>
          <w:szCs w:val="20"/>
        </w:rPr>
        <w:t>, vol. 36, Word Biblical Commentary (Dallas: Word, Incorporated, 1999), 373.</w:t>
      </w:r>
    </w:p>
  </w:footnote>
  <w:footnote w:id="55">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w:t>
      </w:r>
      <w:hyperlink r:id="rId41" w:history="1">
        <w:r w:rsidRPr="00895595">
          <w:rPr>
            <w:i/>
            <w:color w:val="0000FF"/>
            <w:sz w:val="20"/>
            <w:szCs w:val="20"/>
            <w:u w:val="single"/>
          </w:rPr>
          <w:t>The New King James Version</w:t>
        </w:r>
      </w:hyperlink>
      <w:r w:rsidRPr="00895595">
        <w:rPr>
          <w:sz w:val="20"/>
          <w:szCs w:val="20"/>
        </w:rPr>
        <w:t xml:space="preserve"> (Nashville: Thomas Nelson, 1982), Jn 20:8.</w:t>
      </w:r>
    </w:p>
  </w:footnote>
  <w:footnote w:id="56">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42" w:history="1">
        <w:r w:rsidRPr="00895595">
          <w:rPr>
            <w:i/>
            <w:color w:val="0000FF"/>
            <w:sz w:val="20"/>
            <w:szCs w:val="20"/>
            <w:u w:val="single"/>
          </w:rPr>
          <w:t>John</w:t>
        </w:r>
      </w:hyperlink>
      <w:r w:rsidRPr="00895595">
        <w:rPr>
          <w:sz w:val="20"/>
          <w:szCs w:val="20"/>
        </w:rPr>
        <w:t>, vol. 36, Word Biblical Commentary (Dallas: Word, Incorporated, 1999), 373.</w:t>
      </w:r>
    </w:p>
  </w:footnote>
  <w:footnote w:id="57">
    <w:p w:rsidR="00BD53E0" w:rsidRPr="00895595" w:rsidRDefault="00BD53E0" w:rsidP="00A2150D">
      <w:pPr>
        <w:ind w:firstLine="720"/>
        <w:rPr>
          <w:sz w:val="20"/>
          <w:szCs w:val="20"/>
        </w:rPr>
      </w:pPr>
      <w:r w:rsidRPr="00895595">
        <w:rPr>
          <w:sz w:val="20"/>
          <w:szCs w:val="20"/>
          <w:vertAlign w:val="superscript"/>
        </w:rPr>
        <w:footnoteRef/>
      </w:r>
      <w:r w:rsidRPr="00895595">
        <w:rPr>
          <w:sz w:val="20"/>
          <w:szCs w:val="20"/>
        </w:rPr>
        <w:t xml:space="preserve"> George R. Beasley-Murray, </w:t>
      </w:r>
      <w:hyperlink r:id="rId43" w:history="1">
        <w:r w:rsidRPr="00895595">
          <w:rPr>
            <w:i/>
            <w:color w:val="0000FF"/>
            <w:sz w:val="20"/>
            <w:szCs w:val="20"/>
            <w:u w:val="single"/>
          </w:rPr>
          <w:t>John</w:t>
        </w:r>
      </w:hyperlink>
      <w:r w:rsidRPr="00895595">
        <w:rPr>
          <w:sz w:val="20"/>
          <w:szCs w:val="20"/>
        </w:rPr>
        <w:t>, vol. 36, Word Biblical Commentary (Dallas: Word, Incorporated, 1999), 373.</w:t>
      </w:r>
    </w:p>
  </w:footnote>
  <w:footnote w:id="58">
    <w:p w:rsidR="00BD53E0" w:rsidRDefault="00BD53E0" w:rsidP="00A2150D">
      <w:pPr>
        <w:pStyle w:val="FootnoteText"/>
        <w:ind w:firstLine="720"/>
      </w:pPr>
      <w:r>
        <w:rPr>
          <w:rStyle w:val="FootnoteReference"/>
        </w:rPr>
        <w:footnoteRef/>
      </w:r>
      <w:r>
        <w:t xml:space="preserve"> Jürgen Moltmann, </w:t>
      </w:r>
      <w:r w:rsidRPr="00EA0742">
        <w:rPr>
          <w:i/>
        </w:rPr>
        <w:t>In the End – The Beginning: The Life of Hope</w:t>
      </w:r>
      <w:r>
        <w:t xml:space="preserve">, trans., Margaret Kohl, (Fortress Press, Minneapolis, </w:t>
      </w:r>
      <w:proofErr w:type="gramStart"/>
      <w:r>
        <w:t>MN.:</w:t>
      </w:r>
      <w:proofErr w:type="gramEnd"/>
      <w:r>
        <w:t xml:space="preserve"> 2004), 74.</w:t>
      </w:r>
    </w:p>
  </w:footnote>
  <w:footnote w:id="59">
    <w:p w:rsidR="00BD53E0" w:rsidRPr="00817ABB" w:rsidRDefault="00BD53E0" w:rsidP="00817ABB">
      <w:pPr>
        <w:ind w:firstLine="720"/>
        <w:rPr>
          <w:sz w:val="20"/>
          <w:szCs w:val="20"/>
        </w:rPr>
      </w:pPr>
      <w:r w:rsidRPr="00817ABB">
        <w:rPr>
          <w:sz w:val="20"/>
          <w:szCs w:val="20"/>
          <w:vertAlign w:val="superscript"/>
        </w:rPr>
        <w:footnoteRef/>
      </w:r>
      <w:r w:rsidRPr="00817ABB">
        <w:rPr>
          <w:sz w:val="20"/>
          <w:szCs w:val="20"/>
        </w:rPr>
        <w:t xml:space="preserve"> </w:t>
      </w:r>
      <w:hyperlink r:id="rId44" w:history="1">
        <w:r w:rsidRPr="00817ABB">
          <w:rPr>
            <w:i/>
            <w:color w:val="0000FF"/>
            <w:sz w:val="20"/>
            <w:szCs w:val="20"/>
            <w:u w:val="single"/>
          </w:rPr>
          <w:t>The New King James Version</w:t>
        </w:r>
      </w:hyperlink>
      <w:r w:rsidRPr="00817ABB">
        <w:rPr>
          <w:sz w:val="20"/>
          <w:szCs w:val="20"/>
        </w:rPr>
        <w:t xml:space="preserve"> (Nashville: Thomas Nelson, 1982), Ro 6:7–11.</w:t>
      </w:r>
    </w:p>
  </w:footnote>
  <w:footnote w:id="60">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695.</w:t>
      </w:r>
    </w:p>
  </w:footnote>
  <w:footnote w:id="61">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712.</w:t>
      </w:r>
    </w:p>
  </w:footnote>
  <w:footnote w:id="62">
    <w:p w:rsidR="00BD53E0" w:rsidRDefault="00BD53E0" w:rsidP="00A2150D">
      <w:pPr>
        <w:pStyle w:val="FootnoteText"/>
        <w:ind w:firstLine="720"/>
      </w:pPr>
      <w:r>
        <w:rPr>
          <w:rStyle w:val="FootnoteReference"/>
        </w:rPr>
        <w:footnoteRef/>
      </w:r>
      <w:r>
        <w:t xml:space="preserve"> Jürgen Moltmann, </w:t>
      </w:r>
      <w:r w:rsidRPr="00EA0742">
        <w:rPr>
          <w:i/>
        </w:rPr>
        <w:t>In the End – The Beginning: The Life of Hope</w:t>
      </w:r>
      <w:r>
        <w:t xml:space="preserve">, trans., Margaret Kohl, (Fortress Press, Minneapolis, </w:t>
      </w:r>
      <w:proofErr w:type="gramStart"/>
      <w:r>
        <w:t>MN.:</w:t>
      </w:r>
      <w:proofErr w:type="gramEnd"/>
      <w:r>
        <w:t xml:space="preserve"> 2004), 135.</w:t>
      </w:r>
    </w:p>
  </w:footnote>
  <w:footnote w:id="63">
    <w:p w:rsidR="00BD53E0" w:rsidRPr="00631E9D" w:rsidRDefault="00BD53E0" w:rsidP="00A2150D">
      <w:pPr>
        <w:ind w:firstLine="720"/>
        <w:rPr>
          <w:sz w:val="20"/>
          <w:szCs w:val="20"/>
        </w:rPr>
      </w:pPr>
      <w:r w:rsidRPr="00631E9D">
        <w:rPr>
          <w:sz w:val="20"/>
          <w:szCs w:val="20"/>
          <w:vertAlign w:val="superscript"/>
        </w:rPr>
        <w:footnoteRef/>
      </w:r>
      <w:r w:rsidRPr="00631E9D">
        <w:rPr>
          <w:sz w:val="20"/>
          <w:szCs w:val="20"/>
        </w:rPr>
        <w:t xml:space="preserve"> </w:t>
      </w:r>
      <w:hyperlink r:id="rId45" w:history="1">
        <w:r w:rsidRPr="00631E9D">
          <w:rPr>
            <w:i/>
            <w:color w:val="0000FF"/>
            <w:sz w:val="20"/>
            <w:szCs w:val="20"/>
            <w:u w:val="single"/>
          </w:rPr>
          <w:t>The New King James Version</w:t>
        </w:r>
      </w:hyperlink>
      <w:r w:rsidRPr="00631E9D">
        <w:rPr>
          <w:sz w:val="20"/>
          <w:szCs w:val="20"/>
        </w:rPr>
        <w:t xml:space="preserve"> (Nashville: Thomas Nelson, 1982), Mk 1:15.</w:t>
      </w:r>
    </w:p>
  </w:footnote>
  <w:footnote w:id="64">
    <w:p w:rsidR="00BD53E0" w:rsidRDefault="00BD53E0" w:rsidP="00A2150D">
      <w:pPr>
        <w:pStyle w:val="FootnoteText"/>
        <w:ind w:firstLine="720"/>
      </w:pPr>
      <w:r>
        <w:rPr>
          <w:rStyle w:val="FootnoteReference"/>
        </w:rPr>
        <w:footnoteRef/>
      </w:r>
      <w:r>
        <w:t xml:space="preserve"> Ian McFarland, </w:t>
      </w:r>
      <w:r w:rsidRPr="00631E9D">
        <w:rPr>
          <w:i/>
        </w:rPr>
        <w:t>The Word Made Flesh: A Theology of the Incarnation</w:t>
      </w:r>
      <w:r>
        <w:t>, (Westminster John Knox Press, Louisville, KY.: 2019), 162.</w:t>
      </w:r>
    </w:p>
  </w:footnote>
  <w:footnote w:id="65">
    <w:p w:rsidR="00BD53E0" w:rsidRDefault="00BD53E0" w:rsidP="00A2150D">
      <w:pPr>
        <w:pStyle w:val="FootnoteText"/>
        <w:ind w:firstLine="720"/>
      </w:pPr>
      <w:r>
        <w:rPr>
          <w:rStyle w:val="FootnoteReference"/>
        </w:rPr>
        <w:footnoteRef/>
      </w:r>
      <w:r>
        <w:t xml:space="preserve"> Ian McFarland, </w:t>
      </w:r>
      <w:r w:rsidRPr="00631E9D">
        <w:rPr>
          <w:i/>
        </w:rPr>
        <w:t>The Word Made Flesh: A Theology of the Incarnation</w:t>
      </w:r>
      <w:r>
        <w:t>, (Westminster John Knox Press, Louisville, KY.: 2019), 163.</w:t>
      </w:r>
    </w:p>
  </w:footnote>
  <w:footnote w:id="66">
    <w:p w:rsidR="00BD53E0" w:rsidRDefault="00BD53E0" w:rsidP="00A2150D">
      <w:pPr>
        <w:pStyle w:val="FootnoteText"/>
        <w:ind w:firstLine="720"/>
      </w:pPr>
      <w:r>
        <w:rPr>
          <w:rStyle w:val="FootnoteReference"/>
        </w:rPr>
        <w:footnoteRef/>
      </w:r>
      <w:r>
        <w:t xml:space="preserve"> Ian McFarland, </w:t>
      </w:r>
      <w:r w:rsidRPr="00631E9D">
        <w:rPr>
          <w:i/>
        </w:rPr>
        <w:t>The Word Made Flesh: A Theology of the Incarnation</w:t>
      </w:r>
      <w:r>
        <w:t>, (Westminster John Knox Press, Louisville, KY.: 2019), 164.</w:t>
      </w:r>
    </w:p>
  </w:footnote>
  <w:footnote w:id="67">
    <w:p w:rsidR="00BD53E0" w:rsidRPr="00B01AB9" w:rsidRDefault="00BD53E0" w:rsidP="00A2150D">
      <w:pPr>
        <w:ind w:firstLine="720"/>
        <w:rPr>
          <w:sz w:val="20"/>
          <w:szCs w:val="20"/>
        </w:rPr>
      </w:pPr>
      <w:r w:rsidRPr="00B01AB9">
        <w:rPr>
          <w:sz w:val="20"/>
          <w:szCs w:val="20"/>
          <w:vertAlign w:val="superscript"/>
        </w:rPr>
        <w:footnoteRef/>
      </w:r>
      <w:r w:rsidRPr="00B01AB9">
        <w:rPr>
          <w:sz w:val="20"/>
          <w:szCs w:val="20"/>
        </w:rPr>
        <w:t xml:space="preserve"> </w:t>
      </w:r>
      <w:hyperlink r:id="rId46" w:history="1">
        <w:r w:rsidRPr="00B01AB9">
          <w:rPr>
            <w:i/>
            <w:color w:val="0000FF"/>
            <w:sz w:val="20"/>
            <w:szCs w:val="20"/>
            <w:u w:val="single"/>
          </w:rPr>
          <w:t>The New King James Version</w:t>
        </w:r>
      </w:hyperlink>
      <w:r w:rsidRPr="00B01AB9">
        <w:rPr>
          <w:sz w:val="20"/>
          <w:szCs w:val="20"/>
        </w:rPr>
        <w:t xml:space="preserve"> (Nashville: Thomas Nelson, 1982), Ro 6:8–11.</w:t>
      </w:r>
    </w:p>
  </w:footnote>
  <w:footnote w:id="68">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719.</w:t>
      </w:r>
    </w:p>
  </w:footnote>
  <w:footnote w:id="69">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725.</w:t>
      </w:r>
    </w:p>
  </w:footnote>
  <w:footnote w:id="70">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731.</w:t>
      </w:r>
    </w:p>
  </w:footnote>
  <w:footnote w:id="71">
    <w:p w:rsidR="00BD53E0" w:rsidRDefault="00BD53E0" w:rsidP="009209E8">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728.</w:t>
      </w:r>
    </w:p>
  </w:footnote>
  <w:footnote w:id="72">
    <w:p w:rsidR="00BD53E0" w:rsidRDefault="00BD53E0" w:rsidP="00A2150D">
      <w:pPr>
        <w:pStyle w:val="FootnoteText"/>
        <w:ind w:firstLine="720"/>
      </w:pPr>
      <w:r>
        <w:rPr>
          <w:rStyle w:val="FootnoteReference"/>
        </w:rPr>
        <w:footnoteRef/>
      </w:r>
      <w:r>
        <w:t xml:space="preserve"> N.T. Wright, </w:t>
      </w:r>
      <w:r w:rsidRPr="00FB02DA">
        <w:rPr>
          <w:i/>
        </w:rPr>
        <w:t>The Resurrection of the Son of God</w:t>
      </w:r>
      <w:r>
        <w:t xml:space="preserve">, Christian Origins and the Question of God, Volume Three, (Fortress Press, Minneapolis, </w:t>
      </w:r>
      <w:proofErr w:type="gramStart"/>
      <w:r>
        <w:t>MN.:</w:t>
      </w:r>
      <w:proofErr w:type="gramEnd"/>
      <w:r>
        <w:t xml:space="preserve"> 2003), 728.</w:t>
      </w:r>
    </w:p>
  </w:footnote>
  <w:footnote w:id="73">
    <w:p w:rsidR="00BD53E0" w:rsidRDefault="00BD53E0" w:rsidP="00A2150D">
      <w:pPr>
        <w:pStyle w:val="FootnoteText"/>
      </w:pPr>
      <w:r>
        <w:rPr>
          <w:rStyle w:val="FootnoteReference"/>
        </w:rPr>
        <w:footnoteRef/>
      </w:r>
      <w:r>
        <w:t xml:space="preserve"> Jürgen Moltmann, </w:t>
      </w:r>
      <w:r w:rsidRPr="00EA0742">
        <w:rPr>
          <w:i/>
        </w:rPr>
        <w:t>In the End – The Beginning: The Life of Hope</w:t>
      </w:r>
      <w:r>
        <w:t xml:space="preserve">, trans., Margaret Kohl, (Fortress Press, Minneapolis, </w:t>
      </w:r>
      <w:proofErr w:type="gramStart"/>
      <w:r>
        <w:t>MN.:</w:t>
      </w:r>
      <w:proofErr w:type="gramEnd"/>
      <w:r>
        <w:t xml:space="preserve"> 2004), 75.</w:t>
      </w:r>
    </w:p>
  </w:footnote>
  <w:footnote w:id="74">
    <w:p w:rsidR="00BD53E0" w:rsidRDefault="00BD53E0" w:rsidP="00A2150D">
      <w:pPr>
        <w:pStyle w:val="FootnoteText"/>
        <w:ind w:firstLine="720"/>
      </w:pPr>
      <w:r>
        <w:rPr>
          <w:rStyle w:val="FootnoteReference"/>
        </w:rPr>
        <w:footnoteRef/>
      </w:r>
      <w:r>
        <w:t xml:space="preserve"> O.S. Hawkins, </w:t>
      </w:r>
      <w:r w:rsidRPr="0052544D">
        <w:rPr>
          <w:i/>
        </w:rPr>
        <w:t>The Easter Code: A 40-Day Journey to the Cross</w:t>
      </w:r>
      <w:r>
        <w:t>, (HarperCollins Christian Publishing, Nashville. TN.: 2019), 89.</w:t>
      </w:r>
    </w:p>
  </w:footnote>
  <w:footnote w:id="75">
    <w:p w:rsidR="00BD53E0" w:rsidRDefault="00BD53E0" w:rsidP="00A2150D">
      <w:pPr>
        <w:pStyle w:val="FootnoteText"/>
        <w:ind w:firstLine="720"/>
      </w:pPr>
      <w:r>
        <w:rPr>
          <w:rStyle w:val="FootnoteReference"/>
        </w:rPr>
        <w:footnoteRef/>
      </w:r>
      <w:r>
        <w:t xml:space="preserve"> O.S. Hawkins, </w:t>
      </w:r>
      <w:r w:rsidRPr="0052544D">
        <w:rPr>
          <w:i/>
        </w:rPr>
        <w:t>The Easter Code: A 40-Day Journey to the Cross</w:t>
      </w:r>
      <w:r>
        <w:t>, (HarperCollins Christian Publishing, Nashville. TN.: 2019), 89.</w:t>
      </w:r>
    </w:p>
  </w:footnote>
  <w:footnote w:id="76">
    <w:p w:rsidR="00BD53E0" w:rsidRPr="009209E8" w:rsidRDefault="00BD53E0" w:rsidP="009209E8">
      <w:pPr>
        <w:ind w:firstLine="720"/>
        <w:rPr>
          <w:sz w:val="20"/>
          <w:szCs w:val="20"/>
        </w:rPr>
      </w:pPr>
      <w:r w:rsidRPr="009209E8">
        <w:rPr>
          <w:sz w:val="20"/>
          <w:szCs w:val="20"/>
          <w:vertAlign w:val="superscript"/>
        </w:rPr>
        <w:footnoteRef/>
      </w:r>
      <w:r w:rsidRPr="009209E8">
        <w:rPr>
          <w:sz w:val="20"/>
          <w:szCs w:val="20"/>
        </w:rPr>
        <w:t xml:space="preserve"> </w:t>
      </w:r>
      <w:hyperlink r:id="rId47" w:history="1">
        <w:r w:rsidRPr="009209E8">
          <w:rPr>
            <w:i/>
            <w:color w:val="0000FF"/>
            <w:sz w:val="20"/>
            <w:szCs w:val="20"/>
            <w:u w:val="single"/>
          </w:rPr>
          <w:t>The New King James Version</w:t>
        </w:r>
      </w:hyperlink>
      <w:r w:rsidRPr="009209E8">
        <w:rPr>
          <w:sz w:val="20"/>
          <w:szCs w:val="20"/>
        </w:rPr>
        <w:t xml:space="preserve"> (Nashville: Thomas Nelson, 1982), 1 Jn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582"/>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5340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01210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5AF0963"/>
    <w:multiLevelType w:val="multilevel"/>
    <w:tmpl w:val="2FF408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1997BA0"/>
    <w:multiLevelType w:val="hybridMultilevel"/>
    <w:tmpl w:val="10841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33C8B"/>
    <w:multiLevelType w:val="hybridMultilevel"/>
    <w:tmpl w:val="B2586B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0A1"/>
    <w:rsid w:val="0000180A"/>
    <w:rsid w:val="000019F1"/>
    <w:rsid w:val="00004FE0"/>
    <w:rsid w:val="00005823"/>
    <w:rsid w:val="000072FE"/>
    <w:rsid w:val="00010298"/>
    <w:rsid w:val="00011192"/>
    <w:rsid w:val="00011204"/>
    <w:rsid w:val="0001250C"/>
    <w:rsid w:val="00013926"/>
    <w:rsid w:val="00013CCC"/>
    <w:rsid w:val="00016234"/>
    <w:rsid w:val="000173E7"/>
    <w:rsid w:val="00017551"/>
    <w:rsid w:val="00017D60"/>
    <w:rsid w:val="00020A5B"/>
    <w:rsid w:val="00022075"/>
    <w:rsid w:val="00022C71"/>
    <w:rsid w:val="00022DEB"/>
    <w:rsid w:val="00024995"/>
    <w:rsid w:val="000261B2"/>
    <w:rsid w:val="000269FC"/>
    <w:rsid w:val="00026E20"/>
    <w:rsid w:val="000278E0"/>
    <w:rsid w:val="00032E55"/>
    <w:rsid w:val="00034025"/>
    <w:rsid w:val="00035413"/>
    <w:rsid w:val="0003656D"/>
    <w:rsid w:val="000376FB"/>
    <w:rsid w:val="0004004A"/>
    <w:rsid w:val="00041A0E"/>
    <w:rsid w:val="000425DD"/>
    <w:rsid w:val="00043ADE"/>
    <w:rsid w:val="00043DD0"/>
    <w:rsid w:val="00044FC2"/>
    <w:rsid w:val="00046072"/>
    <w:rsid w:val="00050DD7"/>
    <w:rsid w:val="000512B9"/>
    <w:rsid w:val="000518E1"/>
    <w:rsid w:val="00051D50"/>
    <w:rsid w:val="00052AFF"/>
    <w:rsid w:val="000543FD"/>
    <w:rsid w:val="00054A15"/>
    <w:rsid w:val="00055456"/>
    <w:rsid w:val="0005614C"/>
    <w:rsid w:val="000565D6"/>
    <w:rsid w:val="00056B94"/>
    <w:rsid w:val="0006050F"/>
    <w:rsid w:val="00060E36"/>
    <w:rsid w:val="00061328"/>
    <w:rsid w:val="00061C88"/>
    <w:rsid w:val="00063DB9"/>
    <w:rsid w:val="0006426D"/>
    <w:rsid w:val="00064E8A"/>
    <w:rsid w:val="000650F7"/>
    <w:rsid w:val="000654C6"/>
    <w:rsid w:val="00066075"/>
    <w:rsid w:val="000704C7"/>
    <w:rsid w:val="0007157C"/>
    <w:rsid w:val="00071B9F"/>
    <w:rsid w:val="00075AD6"/>
    <w:rsid w:val="00076AF0"/>
    <w:rsid w:val="00076FE6"/>
    <w:rsid w:val="00081A0D"/>
    <w:rsid w:val="0008233F"/>
    <w:rsid w:val="000825A7"/>
    <w:rsid w:val="00083644"/>
    <w:rsid w:val="00085B80"/>
    <w:rsid w:val="00087109"/>
    <w:rsid w:val="00087689"/>
    <w:rsid w:val="00087E01"/>
    <w:rsid w:val="00090E6F"/>
    <w:rsid w:val="000911A7"/>
    <w:rsid w:val="000932E7"/>
    <w:rsid w:val="00093BDA"/>
    <w:rsid w:val="00094C0A"/>
    <w:rsid w:val="00094FFE"/>
    <w:rsid w:val="000961AD"/>
    <w:rsid w:val="00096334"/>
    <w:rsid w:val="00096C7A"/>
    <w:rsid w:val="000975BB"/>
    <w:rsid w:val="000976BF"/>
    <w:rsid w:val="000A251B"/>
    <w:rsid w:val="000A2887"/>
    <w:rsid w:val="000A338D"/>
    <w:rsid w:val="000A64CC"/>
    <w:rsid w:val="000B23C1"/>
    <w:rsid w:val="000B27E8"/>
    <w:rsid w:val="000B2D16"/>
    <w:rsid w:val="000B5160"/>
    <w:rsid w:val="000B7873"/>
    <w:rsid w:val="000C0192"/>
    <w:rsid w:val="000C15B9"/>
    <w:rsid w:val="000C17D3"/>
    <w:rsid w:val="000C6EE2"/>
    <w:rsid w:val="000C6F1C"/>
    <w:rsid w:val="000C767B"/>
    <w:rsid w:val="000C7B64"/>
    <w:rsid w:val="000D0065"/>
    <w:rsid w:val="000D0791"/>
    <w:rsid w:val="000D238A"/>
    <w:rsid w:val="000D2619"/>
    <w:rsid w:val="000D2D6A"/>
    <w:rsid w:val="000D4D15"/>
    <w:rsid w:val="000D5B24"/>
    <w:rsid w:val="000D6315"/>
    <w:rsid w:val="000E07DD"/>
    <w:rsid w:val="000E158F"/>
    <w:rsid w:val="000E2DD1"/>
    <w:rsid w:val="000E4D84"/>
    <w:rsid w:val="000E513A"/>
    <w:rsid w:val="000E7EFE"/>
    <w:rsid w:val="000F1FE5"/>
    <w:rsid w:val="000F24AB"/>
    <w:rsid w:val="000F34C4"/>
    <w:rsid w:val="000F40DE"/>
    <w:rsid w:val="000F5FAF"/>
    <w:rsid w:val="000F6140"/>
    <w:rsid w:val="000F71CF"/>
    <w:rsid w:val="000F72FC"/>
    <w:rsid w:val="000F766F"/>
    <w:rsid w:val="00101FC1"/>
    <w:rsid w:val="001043D2"/>
    <w:rsid w:val="001057D0"/>
    <w:rsid w:val="00105E7B"/>
    <w:rsid w:val="0010626D"/>
    <w:rsid w:val="00106444"/>
    <w:rsid w:val="001078FD"/>
    <w:rsid w:val="00112303"/>
    <w:rsid w:val="001130D7"/>
    <w:rsid w:val="00114CDC"/>
    <w:rsid w:val="00115FCA"/>
    <w:rsid w:val="00117280"/>
    <w:rsid w:val="00120383"/>
    <w:rsid w:val="00120C64"/>
    <w:rsid w:val="00122E47"/>
    <w:rsid w:val="00123380"/>
    <w:rsid w:val="00123E95"/>
    <w:rsid w:val="00126459"/>
    <w:rsid w:val="00126EDC"/>
    <w:rsid w:val="00127BE6"/>
    <w:rsid w:val="001302E5"/>
    <w:rsid w:val="001321AF"/>
    <w:rsid w:val="001329D8"/>
    <w:rsid w:val="00132C49"/>
    <w:rsid w:val="00132EDD"/>
    <w:rsid w:val="00135E13"/>
    <w:rsid w:val="00136C1E"/>
    <w:rsid w:val="00137EC4"/>
    <w:rsid w:val="00137FDD"/>
    <w:rsid w:val="001409E4"/>
    <w:rsid w:val="001410EB"/>
    <w:rsid w:val="00141699"/>
    <w:rsid w:val="00142846"/>
    <w:rsid w:val="00143902"/>
    <w:rsid w:val="0014473B"/>
    <w:rsid w:val="00145AE3"/>
    <w:rsid w:val="001501D4"/>
    <w:rsid w:val="0015198A"/>
    <w:rsid w:val="00152BCD"/>
    <w:rsid w:val="001548BD"/>
    <w:rsid w:val="00156D56"/>
    <w:rsid w:val="00156FE3"/>
    <w:rsid w:val="00160ACC"/>
    <w:rsid w:val="001625D2"/>
    <w:rsid w:val="00164A78"/>
    <w:rsid w:val="00166F0B"/>
    <w:rsid w:val="00167470"/>
    <w:rsid w:val="001709A5"/>
    <w:rsid w:val="001724E8"/>
    <w:rsid w:val="001746D1"/>
    <w:rsid w:val="00176A57"/>
    <w:rsid w:val="001772D1"/>
    <w:rsid w:val="00177B86"/>
    <w:rsid w:val="00180172"/>
    <w:rsid w:val="00181B0F"/>
    <w:rsid w:val="00181DAF"/>
    <w:rsid w:val="00181E78"/>
    <w:rsid w:val="00184ABD"/>
    <w:rsid w:val="00184FDF"/>
    <w:rsid w:val="001859C2"/>
    <w:rsid w:val="00187165"/>
    <w:rsid w:val="00187DBD"/>
    <w:rsid w:val="001910DE"/>
    <w:rsid w:val="001927EF"/>
    <w:rsid w:val="00196C33"/>
    <w:rsid w:val="001973F5"/>
    <w:rsid w:val="001A017B"/>
    <w:rsid w:val="001A14E4"/>
    <w:rsid w:val="001A29A9"/>
    <w:rsid w:val="001A32CE"/>
    <w:rsid w:val="001A44D6"/>
    <w:rsid w:val="001A4B94"/>
    <w:rsid w:val="001A4FDE"/>
    <w:rsid w:val="001A5562"/>
    <w:rsid w:val="001A57DC"/>
    <w:rsid w:val="001A6777"/>
    <w:rsid w:val="001A6A07"/>
    <w:rsid w:val="001A7EDB"/>
    <w:rsid w:val="001B0341"/>
    <w:rsid w:val="001B16CE"/>
    <w:rsid w:val="001B2ED1"/>
    <w:rsid w:val="001B3931"/>
    <w:rsid w:val="001B3B2A"/>
    <w:rsid w:val="001B5403"/>
    <w:rsid w:val="001B64FF"/>
    <w:rsid w:val="001B6D30"/>
    <w:rsid w:val="001B7A9B"/>
    <w:rsid w:val="001B7CD0"/>
    <w:rsid w:val="001C00F6"/>
    <w:rsid w:val="001C0F9F"/>
    <w:rsid w:val="001C1373"/>
    <w:rsid w:val="001C13AF"/>
    <w:rsid w:val="001C18C8"/>
    <w:rsid w:val="001C19A6"/>
    <w:rsid w:val="001C20D4"/>
    <w:rsid w:val="001C2883"/>
    <w:rsid w:val="001C298E"/>
    <w:rsid w:val="001C5257"/>
    <w:rsid w:val="001C6FF6"/>
    <w:rsid w:val="001D3D21"/>
    <w:rsid w:val="001D63AE"/>
    <w:rsid w:val="001D667F"/>
    <w:rsid w:val="001D6699"/>
    <w:rsid w:val="001D792E"/>
    <w:rsid w:val="001E1DEE"/>
    <w:rsid w:val="001E2953"/>
    <w:rsid w:val="001E3D4C"/>
    <w:rsid w:val="001E59D4"/>
    <w:rsid w:val="001E6B11"/>
    <w:rsid w:val="001E6F78"/>
    <w:rsid w:val="001E79F1"/>
    <w:rsid w:val="001E7CE5"/>
    <w:rsid w:val="001F226D"/>
    <w:rsid w:val="001F392D"/>
    <w:rsid w:val="001F3A76"/>
    <w:rsid w:val="001F7223"/>
    <w:rsid w:val="001F7CFD"/>
    <w:rsid w:val="00200314"/>
    <w:rsid w:val="00202ABC"/>
    <w:rsid w:val="00203967"/>
    <w:rsid w:val="00203EA9"/>
    <w:rsid w:val="00204635"/>
    <w:rsid w:val="00205AEA"/>
    <w:rsid w:val="00206F7C"/>
    <w:rsid w:val="0020730C"/>
    <w:rsid w:val="00210778"/>
    <w:rsid w:val="0021546A"/>
    <w:rsid w:val="002161CC"/>
    <w:rsid w:val="00220A7B"/>
    <w:rsid w:val="002232AD"/>
    <w:rsid w:val="002257CB"/>
    <w:rsid w:val="00225E0E"/>
    <w:rsid w:val="00227577"/>
    <w:rsid w:val="002317A8"/>
    <w:rsid w:val="00232F36"/>
    <w:rsid w:val="00233176"/>
    <w:rsid w:val="0023393B"/>
    <w:rsid w:val="002344A9"/>
    <w:rsid w:val="00234BC2"/>
    <w:rsid w:val="00234F2F"/>
    <w:rsid w:val="002350B1"/>
    <w:rsid w:val="00235C96"/>
    <w:rsid w:val="002362A8"/>
    <w:rsid w:val="00237291"/>
    <w:rsid w:val="00240888"/>
    <w:rsid w:val="00241F7D"/>
    <w:rsid w:val="00242874"/>
    <w:rsid w:val="002431C6"/>
    <w:rsid w:val="00244D42"/>
    <w:rsid w:val="0025156A"/>
    <w:rsid w:val="002526F5"/>
    <w:rsid w:val="0025293A"/>
    <w:rsid w:val="00254618"/>
    <w:rsid w:val="00254642"/>
    <w:rsid w:val="00254F60"/>
    <w:rsid w:val="0026017B"/>
    <w:rsid w:val="0026238D"/>
    <w:rsid w:val="00262E54"/>
    <w:rsid w:val="00264D97"/>
    <w:rsid w:val="00265C86"/>
    <w:rsid w:val="0026734C"/>
    <w:rsid w:val="002702B5"/>
    <w:rsid w:val="002704CC"/>
    <w:rsid w:val="002723B8"/>
    <w:rsid w:val="00272AF9"/>
    <w:rsid w:val="00273BE7"/>
    <w:rsid w:val="00274136"/>
    <w:rsid w:val="002741D4"/>
    <w:rsid w:val="00275717"/>
    <w:rsid w:val="00277709"/>
    <w:rsid w:val="00277B8A"/>
    <w:rsid w:val="00277F5B"/>
    <w:rsid w:val="00280896"/>
    <w:rsid w:val="002815D7"/>
    <w:rsid w:val="002827D5"/>
    <w:rsid w:val="00285CB4"/>
    <w:rsid w:val="00287C9E"/>
    <w:rsid w:val="00290F2E"/>
    <w:rsid w:val="00292573"/>
    <w:rsid w:val="00294A76"/>
    <w:rsid w:val="00294FE7"/>
    <w:rsid w:val="00295877"/>
    <w:rsid w:val="00296D35"/>
    <w:rsid w:val="00297B31"/>
    <w:rsid w:val="00297C58"/>
    <w:rsid w:val="002A0480"/>
    <w:rsid w:val="002A0F34"/>
    <w:rsid w:val="002A14C7"/>
    <w:rsid w:val="002A438C"/>
    <w:rsid w:val="002A4C7E"/>
    <w:rsid w:val="002A5E55"/>
    <w:rsid w:val="002A6102"/>
    <w:rsid w:val="002A6697"/>
    <w:rsid w:val="002A6B96"/>
    <w:rsid w:val="002A70EA"/>
    <w:rsid w:val="002A7DD2"/>
    <w:rsid w:val="002B03AA"/>
    <w:rsid w:val="002B0918"/>
    <w:rsid w:val="002B2AA1"/>
    <w:rsid w:val="002B33A1"/>
    <w:rsid w:val="002B35FC"/>
    <w:rsid w:val="002B4F32"/>
    <w:rsid w:val="002B5836"/>
    <w:rsid w:val="002B7CCF"/>
    <w:rsid w:val="002C66EA"/>
    <w:rsid w:val="002C694A"/>
    <w:rsid w:val="002D07BE"/>
    <w:rsid w:val="002D491A"/>
    <w:rsid w:val="002D4D06"/>
    <w:rsid w:val="002D51E5"/>
    <w:rsid w:val="002D561C"/>
    <w:rsid w:val="002E1C02"/>
    <w:rsid w:val="002E23CB"/>
    <w:rsid w:val="002E2954"/>
    <w:rsid w:val="002E3E2D"/>
    <w:rsid w:val="002E4101"/>
    <w:rsid w:val="002E4F70"/>
    <w:rsid w:val="002E5E91"/>
    <w:rsid w:val="002E787F"/>
    <w:rsid w:val="002E7C38"/>
    <w:rsid w:val="002F0B65"/>
    <w:rsid w:val="002F1062"/>
    <w:rsid w:val="002F1459"/>
    <w:rsid w:val="002F1708"/>
    <w:rsid w:val="002F2888"/>
    <w:rsid w:val="002F42F1"/>
    <w:rsid w:val="002F5580"/>
    <w:rsid w:val="002F6223"/>
    <w:rsid w:val="002F6C23"/>
    <w:rsid w:val="00300354"/>
    <w:rsid w:val="00300C41"/>
    <w:rsid w:val="0030178B"/>
    <w:rsid w:val="00302C3F"/>
    <w:rsid w:val="00302FEE"/>
    <w:rsid w:val="00303170"/>
    <w:rsid w:val="00304A00"/>
    <w:rsid w:val="00304D41"/>
    <w:rsid w:val="0030575C"/>
    <w:rsid w:val="00307929"/>
    <w:rsid w:val="00307B29"/>
    <w:rsid w:val="00310044"/>
    <w:rsid w:val="00310560"/>
    <w:rsid w:val="00311433"/>
    <w:rsid w:val="00311522"/>
    <w:rsid w:val="00313F03"/>
    <w:rsid w:val="003142FF"/>
    <w:rsid w:val="00314492"/>
    <w:rsid w:val="003145A7"/>
    <w:rsid w:val="00320EF8"/>
    <w:rsid w:val="0032215F"/>
    <w:rsid w:val="00323CD8"/>
    <w:rsid w:val="00326FA4"/>
    <w:rsid w:val="0033180E"/>
    <w:rsid w:val="003319B7"/>
    <w:rsid w:val="00333171"/>
    <w:rsid w:val="00333C28"/>
    <w:rsid w:val="003348D8"/>
    <w:rsid w:val="0033673B"/>
    <w:rsid w:val="00337FC5"/>
    <w:rsid w:val="003417F4"/>
    <w:rsid w:val="00342323"/>
    <w:rsid w:val="00344802"/>
    <w:rsid w:val="00344F42"/>
    <w:rsid w:val="0034564F"/>
    <w:rsid w:val="00345911"/>
    <w:rsid w:val="0034591A"/>
    <w:rsid w:val="003459F5"/>
    <w:rsid w:val="00345D1F"/>
    <w:rsid w:val="00346A17"/>
    <w:rsid w:val="00347EA0"/>
    <w:rsid w:val="00350BB2"/>
    <w:rsid w:val="00350EC8"/>
    <w:rsid w:val="00353956"/>
    <w:rsid w:val="00355BC2"/>
    <w:rsid w:val="003609A2"/>
    <w:rsid w:val="0036177B"/>
    <w:rsid w:val="0036203D"/>
    <w:rsid w:val="00362120"/>
    <w:rsid w:val="00363065"/>
    <w:rsid w:val="0036490E"/>
    <w:rsid w:val="003656F9"/>
    <w:rsid w:val="00366C7C"/>
    <w:rsid w:val="003707DF"/>
    <w:rsid w:val="00375593"/>
    <w:rsid w:val="00375AAC"/>
    <w:rsid w:val="00375D13"/>
    <w:rsid w:val="003761BC"/>
    <w:rsid w:val="003766E6"/>
    <w:rsid w:val="00381430"/>
    <w:rsid w:val="003822F0"/>
    <w:rsid w:val="0038235A"/>
    <w:rsid w:val="003824EC"/>
    <w:rsid w:val="003859D2"/>
    <w:rsid w:val="003863BD"/>
    <w:rsid w:val="003910FF"/>
    <w:rsid w:val="00394904"/>
    <w:rsid w:val="00395A84"/>
    <w:rsid w:val="00396308"/>
    <w:rsid w:val="00397A8E"/>
    <w:rsid w:val="003A14D7"/>
    <w:rsid w:val="003A29E0"/>
    <w:rsid w:val="003A42BE"/>
    <w:rsid w:val="003A4F61"/>
    <w:rsid w:val="003A56F6"/>
    <w:rsid w:val="003A5DEF"/>
    <w:rsid w:val="003A64F8"/>
    <w:rsid w:val="003A67B5"/>
    <w:rsid w:val="003A68AE"/>
    <w:rsid w:val="003B1D61"/>
    <w:rsid w:val="003B2A36"/>
    <w:rsid w:val="003B3434"/>
    <w:rsid w:val="003B64D3"/>
    <w:rsid w:val="003B6749"/>
    <w:rsid w:val="003B7297"/>
    <w:rsid w:val="003B7D5F"/>
    <w:rsid w:val="003B7FD5"/>
    <w:rsid w:val="003C119D"/>
    <w:rsid w:val="003C162C"/>
    <w:rsid w:val="003C29F0"/>
    <w:rsid w:val="003C463E"/>
    <w:rsid w:val="003C4CE6"/>
    <w:rsid w:val="003C6392"/>
    <w:rsid w:val="003C6B0A"/>
    <w:rsid w:val="003D1A27"/>
    <w:rsid w:val="003D2136"/>
    <w:rsid w:val="003D2BC9"/>
    <w:rsid w:val="003D3000"/>
    <w:rsid w:val="003D6166"/>
    <w:rsid w:val="003D6A4F"/>
    <w:rsid w:val="003D6E87"/>
    <w:rsid w:val="003D7740"/>
    <w:rsid w:val="003E05DF"/>
    <w:rsid w:val="003E648E"/>
    <w:rsid w:val="003E6673"/>
    <w:rsid w:val="003E6C72"/>
    <w:rsid w:val="003E7EEE"/>
    <w:rsid w:val="003F163B"/>
    <w:rsid w:val="003F46DC"/>
    <w:rsid w:val="003F5820"/>
    <w:rsid w:val="003F5B64"/>
    <w:rsid w:val="004017F7"/>
    <w:rsid w:val="0040243B"/>
    <w:rsid w:val="0040265B"/>
    <w:rsid w:val="00402EF1"/>
    <w:rsid w:val="00405C33"/>
    <w:rsid w:val="00410457"/>
    <w:rsid w:val="00412D7C"/>
    <w:rsid w:val="00412D8D"/>
    <w:rsid w:val="00413BDE"/>
    <w:rsid w:val="00413D9C"/>
    <w:rsid w:val="0041432B"/>
    <w:rsid w:val="00415C92"/>
    <w:rsid w:val="0042083B"/>
    <w:rsid w:val="004215B0"/>
    <w:rsid w:val="00421C30"/>
    <w:rsid w:val="00423B7D"/>
    <w:rsid w:val="00424304"/>
    <w:rsid w:val="0042449D"/>
    <w:rsid w:val="00425DDB"/>
    <w:rsid w:val="00426B8F"/>
    <w:rsid w:val="00432871"/>
    <w:rsid w:val="00432EC7"/>
    <w:rsid w:val="00433A62"/>
    <w:rsid w:val="00434984"/>
    <w:rsid w:val="004351AB"/>
    <w:rsid w:val="004404BE"/>
    <w:rsid w:val="0044240C"/>
    <w:rsid w:val="00442604"/>
    <w:rsid w:val="00442611"/>
    <w:rsid w:val="00442B20"/>
    <w:rsid w:val="00443E84"/>
    <w:rsid w:val="00446099"/>
    <w:rsid w:val="0044643D"/>
    <w:rsid w:val="00446E13"/>
    <w:rsid w:val="004470EA"/>
    <w:rsid w:val="0045066C"/>
    <w:rsid w:val="004508D9"/>
    <w:rsid w:val="00450F71"/>
    <w:rsid w:val="00451F97"/>
    <w:rsid w:val="004525A3"/>
    <w:rsid w:val="00453B59"/>
    <w:rsid w:val="0045710B"/>
    <w:rsid w:val="00457E2D"/>
    <w:rsid w:val="00457F0C"/>
    <w:rsid w:val="00461365"/>
    <w:rsid w:val="0046267A"/>
    <w:rsid w:val="0046311C"/>
    <w:rsid w:val="0046460E"/>
    <w:rsid w:val="00465B0B"/>
    <w:rsid w:val="00466764"/>
    <w:rsid w:val="004674AA"/>
    <w:rsid w:val="004679C6"/>
    <w:rsid w:val="00473359"/>
    <w:rsid w:val="004736A9"/>
    <w:rsid w:val="00474AD6"/>
    <w:rsid w:val="004762AB"/>
    <w:rsid w:val="004773DA"/>
    <w:rsid w:val="004807AC"/>
    <w:rsid w:val="004820B4"/>
    <w:rsid w:val="0048371E"/>
    <w:rsid w:val="0048608D"/>
    <w:rsid w:val="00486667"/>
    <w:rsid w:val="00486D7B"/>
    <w:rsid w:val="00486E90"/>
    <w:rsid w:val="00490756"/>
    <w:rsid w:val="0049119D"/>
    <w:rsid w:val="0049164F"/>
    <w:rsid w:val="0049488C"/>
    <w:rsid w:val="00494C85"/>
    <w:rsid w:val="0049518C"/>
    <w:rsid w:val="00495D0A"/>
    <w:rsid w:val="004A0491"/>
    <w:rsid w:val="004A173E"/>
    <w:rsid w:val="004A1C59"/>
    <w:rsid w:val="004A3259"/>
    <w:rsid w:val="004A3FE3"/>
    <w:rsid w:val="004A4938"/>
    <w:rsid w:val="004A4E2C"/>
    <w:rsid w:val="004A532C"/>
    <w:rsid w:val="004A646B"/>
    <w:rsid w:val="004A792C"/>
    <w:rsid w:val="004B0549"/>
    <w:rsid w:val="004B07D9"/>
    <w:rsid w:val="004B1111"/>
    <w:rsid w:val="004B3E51"/>
    <w:rsid w:val="004B536D"/>
    <w:rsid w:val="004B6503"/>
    <w:rsid w:val="004B6F05"/>
    <w:rsid w:val="004B7224"/>
    <w:rsid w:val="004B7692"/>
    <w:rsid w:val="004C05C0"/>
    <w:rsid w:val="004C21F6"/>
    <w:rsid w:val="004C3098"/>
    <w:rsid w:val="004C3744"/>
    <w:rsid w:val="004C5B36"/>
    <w:rsid w:val="004D0F57"/>
    <w:rsid w:val="004D176A"/>
    <w:rsid w:val="004D3591"/>
    <w:rsid w:val="004D4662"/>
    <w:rsid w:val="004D5FFA"/>
    <w:rsid w:val="004D6B18"/>
    <w:rsid w:val="004D6D66"/>
    <w:rsid w:val="004D6DE2"/>
    <w:rsid w:val="004D76B2"/>
    <w:rsid w:val="004E1B12"/>
    <w:rsid w:val="004E27E2"/>
    <w:rsid w:val="004E3768"/>
    <w:rsid w:val="004E3B59"/>
    <w:rsid w:val="004E4087"/>
    <w:rsid w:val="004F0575"/>
    <w:rsid w:val="004F1247"/>
    <w:rsid w:val="004F1324"/>
    <w:rsid w:val="004F646C"/>
    <w:rsid w:val="00501C3A"/>
    <w:rsid w:val="00501D14"/>
    <w:rsid w:val="00502FBE"/>
    <w:rsid w:val="005034A9"/>
    <w:rsid w:val="00503963"/>
    <w:rsid w:val="00504BE2"/>
    <w:rsid w:val="00504C24"/>
    <w:rsid w:val="00504E19"/>
    <w:rsid w:val="00506B0D"/>
    <w:rsid w:val="00511672"/>
    <w:rsid w:val="005122A5"/>
    <w:rsid w:val="00513066"/>
    <w:rsid w:val="0051399C"/>
    <w:rsid w:val="0051420B"/>
    <w:rsid w:val="00514B63"/>
    <w:rsid w:val="0051522D"/>
    <w:rsid w:val="00515F4E"/>
    <w:rsid w:val="0051681A"/>
    <w:rsid w:val="00520E41"/>
    <w:rsid w:val="00521B18"/>
    <w:rsid w:val="00522A16"/>
    <w:rsid w:val="0052544D"/>
    <w:rsid w:val="00525483"/>
    <w:rsid w:val="00530375"/>
    <w:rsid w:val="00531F45"/>
    <w:rsid w:val="00532751"/>
    <w:rsid w:val="00533083"/>
    <w:rsid w:val="0053417F"/>
    <w:rsid w:val="00534970"/>
    <w:rsid w:val="00536747"/>
    <w:rsid w:val="00537DBD"/>
    <w:rsid w:val="0054130F"/>
    <w:rsid w:val="0054299D"/>
    <w:rsid w:val="005435F1"/>
    <w:rsid w:val="0054527A"/>
    <w:rsid w:val="00546395"/>
    <w:rsid w:val="005469C3"/>
    <w:rsid w:val="005478F3"/>
    <w:rsid w:val="00547FED"/>
    <w:rsid w:val="00550C37"/>
    <w:rsid w:val="00553806"/>
    <w:rsid w:val="00553B2D"/>
    <w:rsid w:val="00555871"/>
    <w:rsid w:val="00555EBB"/>
    <w:rsid w:val="00557B9E"/>
    <w:rsid w:val="0056109C"/>
    <w:rsid w:val="00561DB6"/>
    <w:rsid w:val="00562E3D"/>
    <w:rsid w:val="0056341E"/>
    <w:rsid w:val="00563CA2"/>
    <w:rsid w:val="00564C67"/>
    <w:rsid w:val="00564CDF"/>
    <w:rsid w:val="00565AD1"/>
    <w:rsid w:val="0056735A"/>
    <w:rsid w:val="00570E37"/>
    <w:rsid w:val="0057162D"/>
    <w:rsid w:val="00573CE0"/>
    <w:rsid w:val="00574E37"/>
    <w:rsid w:val="00575E8F"/>
    <w:rsid w:val="00576962"/>
    <w:rsid w:val="00577313"/>
    <w:rsid w:val="00577B28"/>
    <w:rsid w:val="00577E06"/>
    <w:rsid w:val="0058110C"/>
    <w:rsid w:val="00581F5E"/>
    <w:rsid w:val="00581FE6"/>
    <w:rsid w:val="005822BE"/>
    <w:rsid w:val="0058239F"/>
    <w:rsid w:val="00582845"/>
    <w:rsid w:val="00583DDB"/>
    <w:rsid w:val="005849CF"/>
    <w:rsid w:val="00585BA9"/>
    <w:rsid w:val="00586B1E"/>
    <w:rsid w:val="00587079"/>
    <w:rsid w:val="005876E1"/>
    <w:rsid w:val="00592484"/>
    <w:rsid w:val="00593044"/>
    <w:rsid w:val="0059516D"/>
    <w:rsid w:val="00596B6C"/>
    <w:rsid w:val="00596D63"/>
    <w:rsid w:val="00597A11"/>
    <w:rsid w:val="005A2C17"/>
    <w:rsid w:val="005A2D1A"/>
    <w:rsid w:val="005A37E3"/>
    <w:rsid w:val="005A75D4"/>
    <w:rsid w:val="005A7F14"/>
    <w:rsid w:val="005B037D"/>
    <w:rsid w:val="005B2495"/>
    <w:rsid w:val="005B2FAA"/>
    <w:rsid w:val="005B3D37"/>
    <w:rsid w:val="005B3DFA"/>
    <w:rsid w:val="005C0165"/>
    <w:rsid w:val="005C1C09"/>
    <w:rsid w:val="005C21A1"/>
    <w:rsid w:val="005C29EC"/>
    <w:rsid w:val="005C2A88"/>
    <w:rsid w:val="005C2CDC"/>
    <w:rsid w:val="005C2FC6"/>
    <w:rsid w:val="005C3997"/>
    <w:rsid w:val="005C4839"/>
    <w:rsid w:val="005D11E8"/>
    <w:rsid w:val="005D201A"/>
    <w:rsid w:val="005D226F"/>
    <w:rsid w:val="005D36DB"/>
    <w:rsid w:val="005D3A20"/>
    <w:rsid w:val="005D3B8F"/>
    <w:rsid w:val="005D4D25"/>
    <w:rsid w:val="005D4E78"/>
    <w:rsid w:val="005E26EC"/>
    <w:rsid w:val="005E4E91"/>
    <w:rsid w:val="005E54E6"/>
    <w:rsid w:val="005E5781"/>
    <w:rsid w:val="005E5874"/>
    <w:rsid w:val="005E629E"/>
    <w:rsid w:val="005E66C4"/>
    <w:rsid w:val="005F0895"/>
    <w:rsid w:val="005F0C7F"/>
    <w:rsid w:val="005F20F9"/>
    <w:rsid w:val="005F68EE"/>
    <w:rsid w:val="005F6971"/>
    <w:rsid w:val="005F6EC5"/>
    <w:rsid w:val="006003C9"/>
    <w:rsid w:val="00603484"/>
    <w:rsid w:val="00604E97"/>
    <w:rsid w:val="006057AC"/>
    <w:rsid w:val="006104C1"/>
    <w:rsid w:val="0061218A"/>
    <w:rsid w:val="006129B7"/>
    <w:rsid w:val="00612BFC"/>
    <w:rsid w:val="00614C32"/>
    <w:rsid w:val="00614E03"/>
    <w:rsid w:val="00615110"/>
    <w:rsid w:val="0061585B"/>
    <w:rsid w:val="006163AA"/>
    <w:rsid w:val="0061787C"/>
    <w:rsid w:val="00617BDC"/>
    <w:rsid w:val="0062096F"/>
    <w:rsid w:val="00620DF3"/>
    <w:rsid w:val="0062297F"/>
    <w:rsid w:val="00623E44"/>
    <w:rsid w:val="0062528A"/>
    <w:rsid w:val="00627FB9"/>
    <w:rsid w:val="0063067E"/>
    <w:rsid w:val="00631E9D"/>
    <w:rsid w:val="006332BB"/>
    <w:rsid w:val="00634D05"/>
    <w:rsid w:val="00634F03"/>
    <w:rsid w:val="00640699"/>
    <w:rsid w:val="00641FAD"/>
    <w:rsid w:val="00642ECF"/>
    <w:rsid w:val="006431B8"/>
    <w:rsid w:val="0064549C"/>
    <w:rsid w:val="00645C96"/>
    <w:rsid w:val="00646B76"/>
    <w:rsid w:val="00647721"/>
    <w:rsid w:val="00647894"/>
    <w:rsid w:val="006503CB"/>
    <w:rsid w:val="00651806"/>
    <w:rsid w:val="00651A30"/>
    <w:rsid w:val="00651AA8"/>
    <w:rsid w:val="006539AE"/>
    <w:rsid w:val="0065451F"/>
    <w:rsid w:val="006621EC"/>
    <w:rsid w:val="006633D6"/>
    <w:rsid w:val="00663773"/>
    <w:rsid w:val="00664264"/>
    <w:rsid w:val="0066586A"/>
    <w:rsid w:val="00665F97"/>
    <w:rsid w:val="00666FCE"/>
    <w:rsid w:val="00667061"/>
    <w:rsid w:val="0066790D"/>
    <w:rsid w:val="00670AEF"/>
    <w:rsid w:val="006729A7"/>
    <w:rsid w:val="0067357D"/>
    <w:rsid w:val="00675712"/>
    <w:rsid w:val="00675F4D"/>
    <w:rsid w:val="00677408"/>
    <w:rsid w:val="00677F2A"/>
    <w:rsid w:val="00683B73"/>
    <w:rsid w:val="00685597"/>
    <w:rsid w:val="00686417"/>
    <w:rsid w:val="00690070"/>
    <w:rsid w:val="00691D44"/>
    <w:rsid w:val="006927A1"/>
    <w:rsid w:val="0069324E"/>
    <w:rsid w:val="006961A3"/>
    <w:rsid w:val="0069669A"/>
    <w:rsid w:val="00696AD4"/>
    <w:rsid w:val="00696F90"/>
    <w:rsid w:val="00697DDC"/>
    <w:rsid w:val="006A0886"/>
    <w:rsid w:val="006A0D5A"/>
    <w:rsid w:val="006A409A"/>
    <w:rsid w:val="006A4948"/>
    <w:rsid w:val="006A519F"/>
    <w:rsid w:val="006A5EC4"/>
    <w:rsid w:val="006A6ACA"/>
    <w:rsid w:val="006A6D06"/>
    <w:rsid w:val="006B2AD4"/>
    <w:rsid w:val="006B384F"/>
    <w:rsid w:val="006B405C"/>
    <w:rsid w:val="006B429B"/>
    <w:rsid w:val="006B54BB"/>
    <w:rsid w:val="006B5A8E"/>
    <w:rsid w:val="006B5D48"/>
    <w:rsid w:val="006B7A1B"/>
    <w:rsid w:val="006C26AA"/>
    <w:rsid w:val="006C2FB1"/>
    <w:rsid w:val="006C400E"/>
    <w:rsid w:val="006C41D5"/>
    <w:rsid w:val="006C4398"/>
    <w:rsid w:val="006C5003"/>
    <w:rsid w:val="006C7617"/>
    <w:rsid w:val="006C769A"/>
    <w:rsid w:val="006C7833"/>
    <w:rsid w:val="006D1327"/>
    <w:rsid w:val="006D4C10"/>
    <w:rsid w:val="006D515E"/>
    <w:rsid w:val="006D5FB9"/>
    <w:rsid w:val="006D709A"/>
    <w:rsid w:val="006E0AD1"/>
    <w:rsid w:val="006E133D"/>
    <w:rsid w:val="006E2EBD"/>
    <w:rsid w:val="006E4DA7"/>
    <w:rsid w:val="006E6980"/>
    <w:rsid w:val="006E6A20"/>
    <w:rsid w:val="006E6D5D"/>
    <w:rsid w:val="006F226A"/>
    <w:rsid w:val="006F23C3"/>
    <w:rsid w:val="006F312E"/>
    <w:rsid w:val="006F3A6C"/>
    <w:rsid w:val="006F5060"/>
    <w:rsid w:val="006F6260"/>
    <w:rsid w:val="006F658F"/>
    <w:rsid w:val="0070007F"/>
    <w:rsid w:val="00700B78"/>
    <w:rsid w:val="00701ABE"/>
    <w:rsid w:val="00701D8A"/>
    <w:rsid w:val="00702996"/>
    <w:rsid w:val="007033A6"/>
    <w:rsid w:val="00705B22"/>
    <w:rsid w:val="007074F1"/>
    <w:rsid w:val="007109DA"/>
    <w:rsid w:val="00713568"/>
    <w:rsid w:val="00713764"/>
    <w:rsid w:val="00714598"/>
    <w:rsid w:val="00714C47"/>
    <w:rsid w:val="00715508"/>
    <w:rsid w:val="00716708"/>
    <w:rsid w:val="00716998"/>
    <w:rsid w:val="00717040"/>
    <w:rsid w:val="00720743"/>
    <w:rsid w:val="00720B2A"/>
    <w:rsid w:val="007213D0"/>
    <w:rsid w:val="0072443E"/>
    <w:rsid w:val="00724A06"/>
    <w:rsid w:val="0072589C"/>
    <w:rsid w:val="00726D8F"/>
    <w:rsid w:val="0072738A"/>
    <w:rsid w:val="00727B3F"/>
    <w:rsid w:val="00727D85"/>
    <w:rsid w:val="0073264D"/>
    <w:rsid w:val="00732D66"/>
    <w:rsid w:val="007344A2"/>
    <w:rsid w:val="007356F8"/>
    <w:rsid w:val="00735AD1"/>
    <w:rsid w:val="00736B20"/>
    <w:rsid w:val="00737246"/>
    <w:rsid w:val="00737722"/>
    <w:rsid w:val="0073797B"/>
    <w:rsid w:val="00740DBA"/>
    <w:rsid w:val="00743156"/>
    <w:rsid w:val="00743E7A"/>
    <w:rsid w:val="00744175"/>
    <w:rsid w:val="0074478A"/>
    <w:rsid w:val="0074494E"/>
    <w:rsid w:val="0074563C"/>
    <w:rsid w:val="00746D89"/>
    <w:rsid w:val="00747DC6"/>
    <w:rsid w:val="007518BC"/>
    <w:rsid w:val="007524D8"/>
    <w:rsid w:val="007526EB"/>
    <w:rsid w:val="0075371C"/>
    <w:rsid w:val="00754D13"/>
    <w:rsid w:val="00755501"/>
    <w:rsid w:val="00757438"/>
    <w:rsid w:val="00757F77"/>
    <w:rsid w:val="00761170"/>
    <w:rsid w:val="00762FAF"/>
    <w:rsid w:val="0076396C"/>
    <w:rsid w:val="00764209"/>
    <w:rsid w:val="007642B8"/>
    <w:rsid w:val="007644A4"/>
    <w:rsid w:val="00764A52"/>
    <w:rsid w:val="00764EA9"/>
    <w:rsid w:val="00765DEC"/>
    <w:rsid w:val="00766182"/>
    <w:rsid w:val="00772355"/>
    <w:rsid w:val="00772A39"/>
    <w:rsid w:val="00772CEF"/>
    <w:rsid w:val="00773DD5"/>
    <w:rsid w:val="007748B1"/>
    <w:rsid w:val="007749EA"/>
    <w:rsid w:val="00775D20"/>
    <w:rsid w:val="00776BD8"/>
    <w:rsid w:val="00782D67"/>
    <w:rsid w:val="0078388B"/>
    <w:rsid w:val="00783914"/>
    <w:rsid w:val="00784259"/>
    <w:rsid w:val="0078446C"/>
    <w:rsid w:val="0078457D"/>
    <w:rsid w:val="007858D7"/>
    <w:rsid w:val="00786618"/>
    <w:rsid w:val="00787023"/>
    <w:rsid w:val="00792D8C"/>
    <w:rsid w:val="00793DD6"/>
    <w:rsid w:val="00794296"/>
    <w:rsid w:val="00794D4B"/>
    <w:rsid w:val="00795663"/>
    <w:rsid w:val="00795878"/>
    <w:rsid w:val="00795A5E"/>
    <w:rsid w:val="007A0C77"/>
    <w:rsid w:val="007A26DF"/>
    <w:rsid w:val="007A47AD"/>
    <w:rsid w:val="007A5C9B"/>
    <w:rsid w:val="007A62C8"/>
    <w:rsid w:val="007A6378"/>
    <w:rsid w:val="007A6854"/>
    <w:rsid w:val="007B0E18"/>
    <w:rsid w:val="007B2C20"/>
    <w:rsid w:val="007B3322"/>
    <w:rsid w:val="007B3617"/>
    <w:rsid w:val="007B3C29"/>
    <w:rsid w:val="007B3FBA"/>
    <w:rsid w:val="007B47D0"/>
    <w:rsid w:val="007B4A06"/>
    <w:rsid w:val="007B684D"/>
    <w:rsid w:val="007B6F92"/>
    <w:rsid w:val="007C255C"/>
    <w:rsid w:val="007C57B2"/>
    <w:rsid w:val="007C697B"/>
    <w:rsid w:val="007C6E14"/>
    <w:rsid w:val="007C77AA"/>
    <w:rsid w:val="007D0554"/>
    <w:rsid w:val="007D079E"/>
    <w:rsid w:val="007D1C50"/>
    <w:rsid w:val="007D3EE0"/>
    <w:rsid w:val="007D6C7A"/>
    <w:rsid w:val="007D79D6"/>
    <w:rsid w:val="007D7B5C"/>
    <w:rsid w:val="007D7FFD"/>
    <w:rsid w:val="007E17A5"/>
    <w:rsid w:val="007E1C55"/>
    <w:rsid w:val="007E3757"/>
    <w:rsid w:val="007E4FEF"/>
    <w:rsid w:val="007E5DB4"/>
    <w:rsid w:val="007E62EC"/>
    <w:rsid w:val="007E6BB4"/>
    <w:rsid w:val="007E75E0"/>
    <w:rsid w:val="007F07C5"/>
    <w:rsid w:val="007F0BE8"/>
    <w:rsid w:val="007F0FDC"/>
    <w:rsid w:val="007F1957"/>
    <w:rsid w:val="007F3452"/>
    <w:rsid w:val="007F364E"/>
    <w:rsid w:val="007F4A63"/>
    <w:rsid w:val="007F5A86"/>
    <w:rsid w:val="007F5E41"/>
    <w:rsid w:val="0080005B"/>
    <w:rsid w:val="00801EB6"/>
    <w:rsid w:val="008038DE"/>
    <w:rsid w:val="00803AD3"/>
    <w:rsid w:val="0080571E"/>
    <w:rsid w:val="00807477"/>
    <w:rsid w:val="0080799B"/>
    <w:rsid w:val="00807CCE"/>
    <w:rsid w:val="0081075B"/>
    <w:rsid w:val="00811920"/>
    <w:rsid w:val="00812811"/>
    <w:rsid w:val="00813E6D"/>
    <w:rsid w:val="008141AA"/>
    <w:rsid w:val="00814D21"/>
    <w:rsid w:val="0081776C"/>
    <w:rsid w:val="0081799C"/>
    <w:rsid w:val="00817ABB"/>
    <w:rsid w:val="00817BEB"/>
    <w:rsid w:val="008209FB"/>
    <w:rsid w:val="00821198"/>
    <w:rsid w:val="008231ED"/>
    <w:rsid w:val="0082416F"/>
    <w:rsid w:val="00825FC0"/>
    <w:rsid w:val="008278A2"/>
    <w:rsid w:val="0083007F"/>
    <w:rsid w:val="00831236"/>
    <w:rsid w:val="00833773"/>
    <w:rsid w:val="008348EB"/>
    <w:rsid w:val="00834B91"/>
    <w:rsid w:val="00834D86"/>
    <w:rsid w:val="00835DA1"/>
    <w:rsid w:val="0084037D"/>
    <w:rsid w:val="008413E5"/>
    <w:rsid w:val="00841B98"/>
    <w:rsid w:val="0084214E"/>
    <w:rsid w:val="00843DDD"/>
    <w:rsid w:val="0084491B"/>
    <w:rsid w:val="00844C74"/>
    <w:rsid w:val="00844FC1"/>
    <w:rsid w:val="008456CF"/>
    <w:rsid w:val="00845862"/>
    <w:rsid w:val="00845DE9"/>
    <w:rsid w:val="00846C61"/>
    <w:rsid w:val="00850D22"/>
    <w:rsid w:val="00851C8B"/>
    <w:rsid w:val="00852BCC"/>
    <w:rsid w:val="0085358B"/>
    <w:rsid w:val="008539F6"/>
    <w:rsid w:val="00853E7E"/>
    <w:rsid w:val="00854454"/>
    <w:rsid w:val="008550E8"/>
    <w:rsid w:val="00855294"/>
    <w:rsid w:val="008566FE"/>
    <w:rsid w:val="00856828"/>
    <w:rsid w:val="008602E6"/>
    <w:rsid w:val="0086082F"/>
    <w:rsid w:val="008614F9"/>
    <w:rsid w:val="008646FC"/>
    <w:rsid w:val="0086580F"/>
    <w:rsid w:val="00865EF8"/>
    <w:rsid w:val="0086698A"/>
    <w:rsid w:val="0087333A"/>
    <w:rsid w:val="008734ED"/>
    <w:rsid w:val="00873596"/>
    <w:rsid w:val="00873FFF"/>
    <w:rsid w:val="00876290"/>
    <w:rsid w:val="00876528"/>
    <w:rsid w:val="00876978"/>
    <w:rsid w:val="00877033"/>
    <w:rsid w:val="00877401"/>
    <w:rsid w:val="00882A7E"/>
    <w:rsid w:val="00882E09"/>
    <w:rsid w:val="0088481D"/>
    <w:rsid w:val="00890016"/>
    <w:rsid w:val="008924B9"/>
    <w:rsid w:val="00892ECE"/>
    <w:rsid w:val="00894601"/>
    <w:rsid w:val="00895595"/>
    <w:rsid w:val="00895BB9"/>
    <w:rsid w:val="0089713A"/>
    <w:rsid w:val="00897FB0"/>
    <w:rsid w:val="008A1BCB"/>
    <w:rsid w:val="008A2C0D"/>
    <w:rsid w:val="008A3FFE"/>
    <w:rsid w:val="008A4001"/>
    <w:rsid w:val="008A49C5"/>
    <w:rsid w:val="008A51E6"/>
    <w:rsid w:val="008A5B94"/>
    <w:rsid w:val="008A60CF"/>
    <w:rsid w:val="008A74EF"/>
    <w:rsid w:val="008A7733"/>
    <w:rsid w:val="008A7BA3"/>
    <w:rsid w:val="008B1A45"/>
    <w:rsid w:val="008B2D30"/>
    <w:rsid w:val="008B550D"/>
    <w:rsid w:val="008B62BD"/>
    <w:rsid w:val="008B6FFA"/>
    <w:rsid w:val="008B7597"/>
    <w:rsid w:val="008B7749"/>
    <w:rsid w:val="008C0158"/>
    <w:rsid w:val="008C274E"/>
    <w:rsid w:val="008C300E"/>
    <w:rsid w:val="008C4EEE"/>
    <w:rsid w:val="008C7A12"/>
    <w:rsid w:val="008C7D08"/>
    <w:rsid w:val="008D00D6"/>
    <w:rsid w:val="008D018A"/>
    <w:rsid w:val="008D1D46"/>
    <w:rsid w:val="008D2214"/>
    <w:rsid w:val="008D3B1B"/>
    <w:rsid w:val="008D3D7A"/>
    <w:rsid w:val="008D3E8B"/>
    <w:rsid w:val="008D66C1"/>
    <w:rsid w:val="008D6937"/>
    <w:rsid w:val="008D7A23"/>
    <w:rsid w:val="008E0A0E"/>
    <w:rsid w:val="008E179C"/>
    <w:rsid w:val="008E1BE8"/>
    <w:rsid w:val="008E258B"/>
    <w:rsid w:val="008E3CF2"/>
    <w:rsid w:val="008E43E6"/>
    <w:rsid w:val="008E61E5"/>
    <w:rsid w:val="008E67ED"/>
    <w:rsid w:val="008E74DE"/>
    <w:rsid w:val="008F09B1"/>
    <w:rsid w:val="008F2835"/>
    <w:rsid w:val="008F434A"/>
    <w:rsid w:val="008F519A"/>
    <w:rsid w:val="008F5477"/>
    <w:rsid w:val="008F54AF"/>
    <w:rsid w:val="008F752E"/>
    <w:rsid w:val="00900108"/>
    <w:rsid w:val="009003C7"/>
    <w:rsid w:val="00902737"/>
    <w:rsid w:val="009032DA"/>
    <w:rsid w:val="009035E1"/>
    <w:rsid w:val="0090460A"/>
    <w:rsid w:val="00904B75"/>
    <w:rsid w:val="00904F81"/>
    <w:rsid w:val="00905FED"/>
    <w:rsid w:val="00907F35"/>
    <w:rsid w:val="00910517"/>
    <w:rsid w:val="0091190A"/>
    <w:rsid w:val="00911EC9"/>
    <w:rsid w:val="00912FE5"/>
    <w:rsid w:val="0091716F"/>
    <w:rsid w:val="00917913"/>
    <w:rsid w:val="00920529"/>
    <w:rsid w:val="009209E8"/>
    <w:rsid w:val="00924132"/>
    <w:rsid w:val="00925FBE"/>
    <w:rsid w:val="00926415"/>
    <w:rsid w:val="00926DBD"/>
    <w:rsid w:val="00927700"/>
    <w:rsid w:val="009317D0"/>
    <w:rsid w:val="00931FF7"/>
    <w:rsid w:val="00934AEF"/>
    <w:rsid w:val="0093532F"/>
    <w:rsid w:val="0093609B"/>
    <w:rsid w:val="00937063"/>
    <w:rsid w:val="00937DED"/>
    <w:rsid w:val="00940680"/>
    <w:rsid w:val="00942459"/>
    <w:rsid w:val="00942C9F"/>
    <w:rsid w:val="009430F9"/>
    <w:rsid w:val="00943EC4"/>
    <w:rsid w:val="009449DE"/>
    <w:rsid w:val="009457AC"/>
    <w:rsid w:val="00946C95"/>
    <w:rsid w:val="00947A35"/>
    <w:rsid w:val="00947B40"/>
    <w:rsid w:val="0095051C"/>
    <w:rsid w:val="00952799"/>
    <w:rsid w:val="00952961"/>
    <w:rsid w:val="009551B8"/>
    <w:rsid w:val="00955D9C"/>
    <w:rsid w:val="00956AD8"/>
    <w:rsid w:val="00956CE2"/>
    <w:rsid w:val="0095749C"/>
    <w:rsid w:val="00957A19"/>
    <w:rsid w:val="00957E59"/>
    <w:rsid w:val="00960030"/>
    <w:rsid w:val="0096047E"/>
    <w:rsid w:val="00966CA4"/>
    <w:rsid w:val="0097008A"/>
    <w:rsid w:val="00970441"/>
    <w:rsid w:val="00972E34"/>
    <w:rsid w:val="00973EC6"/>
    <w:rsid w:val="00974389"/>
    <w:rsid w:val="00975295"/>
    <w:rsid w:val="0097738F"/>
    <w:rsid w:val="00980F8E"/>
    <w:rsid w:val="009842D8"/>
    <w:rsid w:val="00984D64"/>
    <w:rsid w:val="00985503"/>
    <w:rsid w:val="00985CB9"/>
    <w:rsid w:val="009861E8"/>
    <w:rsid w:val="00986BD6"/>
    <w:rsid w:val="00991370"/>
    <w:rsid w:val="00992F59"/>
    <w:rsid w:val="00995710"/>
    <w:rsid w:val="00995EE8"/>
    <w:rsid w:val="00996C6D"/>
    <w:rsid w:val="0099778D"/>
    <w:rsid w:val="00997CE6"/>
    <w:rsid w:val="009A062C"/>
    <w:rsid w:val="009A083D"/>
    <w:rsid w:val="009A2254"/>
    <w:rsid w:val="009A2761"/>
    <w:rsid w:val="009A2F89"/>
    <w:rsid w:val="009A4997"/>
    <w:rsid w:val="009A4C9F"/>
    <w:rsid w:val="009A5E10"/>
    <w:rsid w:val="009A6AF8"/>
    <w:rsid w:val="009A74BA"/>
    <w:rsid w:val="009B0228"/>
    <w:rsid w:val="009B040D"/>
    <w:rsid w:val="009B153A"/>
    <w:rsid w:val="009B1C48"/>
    <w:rsid w:val="009B4249"/>
    <w:rsid w:val="009B5A55"/>
    <w:rsid w:val="009B65E9"/>
    <w:rsid w:val="009C1331"/>
    <w:rsid w:val="009C281F"/>
    <w:rsid w:val="009C3739"/>
    <w:rsid w:val="009C5893"/>
    <w:rsid w:val="009D2DAD"/>
    <w:rsid w:val="009D3F4B"/>
    <w:rsid w:val="009D50F1"/>
    <w:rsid w:val="009D5C1A"/>
    <w:rsid w:val="009D6CC3"/>
    <w:rsid w:val="009D76BC"/>
    <w:rsid w:val="009E100A"/>
    <w:rsid w:val="009E1BD2"/>
    <w:rsid w:val="009E1DF0"/>
    <w:rsid w:val="009E3C3E"/>
    <w:rsid w:val="009E4333"/>
    <w:rsid w:val="009E47CD"/>
    <w:rsid w:val="009E6265"/>
    <w:rsid w:val="009F1FE7"/>
    <w:rsid w:val="009F578C"/>
    <w:rsid w:val="009F6A7F"/>
    <w:rsid w:val="00A005BD"/>
    <w:rsid w:val="00A02719"/>
    <w:rsid w:val="00A0373D"/>
    <w:rsid w:val="00A039B1"/>
    <w:rsid w:val="00A03CD7"/>
    <w:rsid w:val="00A04C0F"/>
    <w:rsid w:val="00A050E5"/>
    <w:rsid w:val="00A069C5"/>
    <w:rsid w:val="00A06A5A"/>
    <w:rsid w:val="00A06AF3"/>
    <w:rsid w:val="00A11B9C"/>
    <w:rsid w:val="00A16FA4"/>
    <w:rsid w:val="00A2150D"/>
    <w:rsid w:val="00A22C61"/>
    <w:rsid w:val="00A23DED"/>
    <w:rsid w:val="00A240D6"/>
    <w:rsid w:val="00A2538F"/>
    <w:rsid w:val="00A25BC1"/>
    <w:rsid w:val="00A302AF"/>
    <w:rsid w:val="00A30626"/>
    <w:rsid w:val="00A31D4B"/>
    <w:rsid w:val="00A3285F"/>
    <w:rsid w:val="00A33ADF"/>
    <w:rsid w:val="00A347D3"/>
    <w:rsid w:val="00A34CAD"/>
    <w:rsid w:val="00A35CA9"/>
    <w:rsid w:val="00A41B70"/>
    <w:rsid w:val="00A41E45"/>
    <w:rsid w:val="00A45553"/>
    <w:rsid w:val="00A45985"/>
    <w:rsid w:val="00A45EB3"/>
    <w:rsid w:val="00A4629D"/>
    <w:rsid w:val="00A471C6"/>
    <w:rsid w:val="00A513A4"/>
    <w:rsid w:val="00A520B9"/>
    <w:rsid w:val="00A5234D"/>
    <w:rsid w:val="00A53D5A"/>
    <w:rsid w:val="00A54351"/>
    <w:rsid w:val="00A54640"/>
    <w:rsid w:val="00A54F29"/>
    <w:rsid w:val="00A551E3"/>
    <w:rsid w:val="00A5632B"/>
    <w:rsid w:val="00A56824"/>
    <w:rsid w:val="00A56A25"/>
    <w:rsid w:val="00A574E4"/>
    <w:rsid w:val="00A6034D"/>
    <w:rsid w:val="00A6076C"/>
    <w:rsid w:val="00A61575"/>
    <w:rsid w:val="00A62732"/>
    <w:rsid w:val="00A62FB3"/>
    <w:rsid w:val="00A66545"/>
    <w:rsid w:val="00A67D51"/>
    <w:rsid w:val="00A716EA"/>
    <w:rsid w:val="00A73352"/>
    <w:rsid w:val="00A735CD"/>
    <w:rsid w:val="00A74E60"/>
    <w:rsid w:val="00A7536D"/>
    <w:rsid w:val="00A76D2B"/>
    <w:rsid w:val="00A7745B"/>
    <w:rsid w:val="00A77860"/>
    <w:rsid w:val="00A81B75"/>
    <w:rsid w:val="00A83EF7"/>
    <w:rsid w:val="00A849DD"/>
    <w:rsid w:val="00A86D5B"/>
    <w:rsid w:val="00A871F4"/>
    <w:rsid w:val="00A90661"/>
    <w:rsid w:val="00A91C05"/>
    <w:rsid w:val="00A937A8"/>
    <w:rsid w:val="00A944C6"/>
    <w:rsid w:val="00A95DEC"/>
    <w:rsid w:val="00A961E2"/>
    <w:rsid w:val="00A979AB"/>
    <w:rsid w:val="00AA1675"/>
    <w:rsid w:val="00AA2EE4"/>
    <w:rsid w:val="00AA2FF1"/>
    <w:rsid w:val="00AA3F66"/>
    <w:rsid w:val="00AA46C9"/>
    <w:rsid w:val="00AA4C68"/>
    <w:rsid w:val="00AA4D68"/>
    <w:rsid w:val="00AA5B30"/>
    <w:rsid w:val="00AA5D35"/>
    <w:rsid w:val="00AA5D5B"/>
    <w:rsid w:val="00AA67AD"/>
    <w:rsid w:val="00AA69C2"/>
    <w:rsid w:val="00AA6B51"/>
    <w:rsid w:val="00AA7EE5"/>
    <w:rsid w:val="00AA7F3A"/>
    <w:rsid w:val="00AB040F"/>
    <w:rsid w:val="00AB0674"/>
    <w:rsid w:val="00AB2AB6"/>
    <w:rsid w:val="00AB3353"/>
    <w:rsid w:val="00AB4260"/>
    <w:rsid w:val="00AB44C5"/>
    <w:rsid w:val="00AB4B2F"/>
    <w:rsid w:val="00AB621C"/>
    <w:rsid w:val="00AC00BF"/>
    <w:rsid w:val="00AC01DE"/>
    <w:rsid w:val="00AC021B"/>
    <w:rsid w:val="00AC2A36"/>
    <w:rsid w:val="00AC322C"/>
    <w:rsid w:val="00AC4438"/>
    <w:rsid w:val="00AC4819"/>
    <w:rsid w:val="00AC60EE"/>
    <w:rsid w:val="00AD06F7"/>
    <w:rsid w:val="00AD1E08"/>
    <w:rsid w:val="00AD1FBE"/>
    <w:rsid w:val="00AD22EC"/>
    <w:rsid w:val="00AD2958"/>
    <w:rsid w:val="00AD316E"/>
    <w:rsid w:val="00AD393D"/>
    <w:rsid w:val="00AD3EEB"/>
    <w:rsid w:val="00AD5290"/>
    <w:rsid w:val="00AD7B88"/>
    <w:rsid w:val="00AE1130"/>
    <w:rsid w:val="00AE269F"/>
    <w:rsid w:val="00AE26CF"/>
    <w:rsid w:val="00AF111D"/>
    <w:rsid w:val="00AF2D76"/>
    <w:rsid w:val="00AF55E4"/>
    <w:rsid w:val="00AF702F"/>
    <w:rsid w:val="00B0015E"/>
    <w:rsid w:val="00B01AB9"/>
    <w:rsid w:val="00B01B4F"/>
    <w:rsid w:val="00B03762"/>
    <w:rsid w:val="00B04F9C"/>
    <w:rsid w:val="00B04FCF"/>
    <w:rsid w:val="00B05538"/>
    <w:rsid w:val="00B05E55"/>
    <w:rsid w:val="00B1218B"/>
    <w:rsid w:val="00B12297"/>
    <w:rsid w:val="00B123B7"/>
    <w:rsid w:val="00B12EC8"/>
    <w:rsid w:val="00B14D5E"/>
    <w:rsid w:val="00B15A9D"/>
    <w:rsid w:val="00B17364"/>
    <w:rsid w:val="00B179AE"/>
    <w:rsid w:val="00B22FEC"/>
    <w:rsid w:val="00B2395C"/>
    <w:rsid w:val="00B23B62"/>
    <w:rsid w:val="00B252E9"/>
    <w:rsid w:val="00B2557B"/>
    <w:rsid w:val="00B269D3"/>
    <w:rsid w:val="00B27A83"/>
    <w:rsid w:val="00B31D51"/>
    <w:rsid w:val="00B31DCE"/>
    <w:rsid w:val="00B32053"/>
    <w:rsid w:val="00B320C3"/>
    <w:rsid w:val="00B332EC"/>
    <w:rsid w:val="00B34118"/>
    <w:rsid w:val="00B35E46"/>
    <w:rsid w:val="00B364B8"/>
    <w:rsid w:val="00B36F10"/>
    <w:rsid w:val="00B37685"/>
    <w:rsid w:val="00B37F6C"/>
    <w:rsid w:val="00B41364"/>
    <w:rsid w:val="00B4378B"/>
    <w:rsid w:val="00B44EA5"/>
    <w:rsid w:val="00B458CD"/>
    <w:rsid w:val="00B45D2A"/>
    <w:rsid w:val="00B45F88"/>
    <w:rsid w:val="00B46706"/>
    <w:rsid w:val="00B47EA8"/>
    <w:rsid w:val="00B514EB"/>
    <w:rsid w:val="00B53078"/>
    <w:rsid w:val="00B532D2"/>
    <w:rsid w:val="00B5338C"/>
    <w:rsid w:val="00B5489C"/>
    <w:rsid w:val="00B54ABE"/>
    <w:rsid w:val="00B61985"/>
    <w:rsid w:val="00B6335F"/>
    <w:rsid w:val="00B640B8"/>
    <w:rsid w:val="00B65517"/>
    <w:rsid w:val="00B65AB2"/>
    <w:rsid w:val="00B65E2C"/>
    <w:rsid w:val="00B66E43"/>
    <w:rsid w:val="00B66F92"/>
    <w:rsid w:val="00B70996"/>
    <w:rsid w:val="00B71EEE"/>
    <w:rsid w:val="00B72CBD"/>
    <w:rsid w:val="00B74A8B"/>
    <w:rsid w:val="00B75ADE"/>
    <w:rsid w:val="00B82ADF"/>
    <w:rsid w:val="00B8495C"/>
    <w:rsid w:val="00B84D74"/>
    <w:rsid w:val="00B862AB"/>
    <w:rsid w:val="00B864E3"/>
    <w:rsid w:val="00B90D2A"/>
    <w:rsid w:val="00B90F5F"/>
    <w:rsid w:val="00B9135E"/>
    <w:rsid w:val="00B9246B"/>
    <w:rsid w:val="00B927EB"/>
    <w:rsid w:val="00B936DC"/>
    <w:rsid w:val="00B94D33"/>
    <w:rsid w:val="00BA1B45"/>
    <w:rsid w:val="00BA22EA"/>
    <w:rsid w:val="00BA2DFD"/>
    <w:rsid w:val="00BA630F"/>
    <w:rsid w:val="00BA76D1"/>
    <w:rsid w:val="00BB1166"/>
    <w:rsid w:val="00BB1BF0"/>
    <w:rsid w:val="00BB3B5A"/>
    <w:rsid w:val="00BB3D6D"/>
    <w:rsid w:val="00BB404A"/>
    <w:rsid w:val="00BB4A6F"/>
    <w:rsid w:val="00BC0DD2"/>
    <w:rsid w:val="00BC5940"/>
    <w:rsid w:val="00BC5F90"/>
    <w:rsid w:val="00BC799F"/>
    <w:rsid w:val="00BD02D5"/>
    <w:rsid w:val="00BD155B"/>
    <w:rsid w:val="00BD25B8"/>
    <w:rsid w:val="00BD53E0"/>
    <w:rsid w:val="00BD7A45"/>
    <w:rsid w:val="00BE06BC"/>
    <w:rsid w:val="00BE0ACD"/>
    <w:rsid w:val="00BE0D38"/>
    <w:rsid w:val="00BE1FA4"/>
    <w:rsid w:val="00BE301F"/>
    <w:rsid w:val="00BE45D9"/>
    <w:rsid w:val="00BE54BD"/>
    <w:rsid w:val="00BE7011"/>
    <w:rsid w:val="00BE7118"/>
    <w:rsid w:val="00BE7DCE"/>
    <w:rsid w:val="00BF0F38"/>
    <w:rsid w:val="00BF2427"/>
    <w:rsid w:val="00BF2E80"/>
    <w:rsid w:val="00BF3EDA"/>
    <w:rsid w:val="00BF4B0A"/>
    <w:rsid w:val="00BF565D"/>
    <w:rsid w:val="00BF5A4A"/>
    <w:rsid w:val="00BF6A15"/>
    <w:rsid w:val="00C022FB"/>
    <w:rsid w:val="00C03896"/>
    <w:rsid w:val="00C0493D"/>
    <w:rsid w:val="00C04A9F"/>
    <w:rsid w:val="00C0517F"/>
    <w:rsid w:val="00C06F57"/>
    <w:rsid w:val="00C073C3"/>
    <w:rsid w:val="00C11C57"/>
    <w:rsid w:val="00C125F1"/>
    <w:rsid w:val="00C12C99"/>
    <w:rsid w:val="00C1392E"/>
    <w:rsid w:val="00C13D3D"/>
    <w:rsid w:val="00C14519"/>
    <w:rsid w:val="00C14B9A"/>
    <w:rsid w:val="00C14D95"/>
    <w:rsid w:val="00C15A10"/>
    <w:rsid w:val="00C172C7"/>
    <w:rsid w:val="00C21A4B"/>
    <w:rsid w:val="00C21B27"/>
    <w:rsid w:val="00C23093"/>
    <w:rsid w:val="00C2311D"/>
    <w:rsid w:val="00C239E1"/>
    <w:rsid w:val="00C23A8C"/>
    <w:rsid w:val="00C249E8"/>
    <w:rsid w:val="00C24FCF"/>
    <w:rsid w:val="00C27316"/>
    <w:rsid w:val="00C3046F"/>
    <w:rsid w:val="00C30A44"/>
    <w:rsid w:val="00C30E17"/>
    <w:rsid w:val="00C34729"/>
    <w:rsid w:val="00C34C3A"/>
    <w:rsid w:val="00C35197"/>
    <w:rsid w:val="00C351B6"/>
    <w:rsid w:val="00C351FE"/>
    <w:rsid w:val="00C35705"/>
    <w:rsid w:val="00C41C2E"/>
    <w:rsid w:val="00C43049"/>
    <w:rsid w:val="00C43346"/>
    <w:rsid w:val="00C4495B"/>
    <w:rsid w:val="00C45CD1"/>
    <w:rsid w:val="00C46443"/>
    <w:rsid w:val="00C5307E"/>
    <w:rsid w:val="00C56879"/>
    <w:rsid w:val="00C56C73"/>
    <w:rsid w:val="00C57235"/>
    <w:rsid w:val="00C613E9"/>
    <w:rsid w:val="00C61A1F"/>
    <w:rsid w:val="00C61CC1"/>
    <w:rsid w:val="00C640F7"/>
    <w:rsid w:val="00C65773"/>
    <w:rsid w:val="00C66337"/>
    <w:rsid w:val="00C67124"/>
    <w:rsid w:val="00C6745D"/>
    <w:rsid w:val="00C704C7"/>
    <w:rsid w:val="00C731E8"/>
    <w:rsid w:val="00C735FA"/>
    <w:rsid w:val="00C73A7C"/>
    <w:rsid w:val="00C7452E"/>
    <w:rsid w:val="00C74CD7"/>
    <w:rsid w:val="00C77093"/>
    <w:rsid w:val="00C812B2"/>
    <w:rsid w:val="00C81A1D"/>
    <w:rsid w:val="00C81AAB"/>
    <w:rsid w:val="00C85E13"/>
    <w:rsid w:val="00C86899"/>
    <w:rsid w:val="00C913FE"/>
    <w:rsid w:val="00C92192"/>
    <w:rsid w:val="00C92792"/>
    <w:rsid w:val="00C947BC"/>
    <w:rsid w:val="00C95A18"/>
    <w:rsid w:val="00C96F97"/>
    <w:rsid w:val="00C97080"/>
    <w:rsid w:val="00CA01BD"/>
    <w:rsid w:val="00CA0471"/>
    <w:rsid w:val="00CA06B4"/>
    <w:rsid w:val="00CA0EA6"/>
    <w:rsid w:val="00CA10D6"/>
    <w:rsid w:val="00CA14C0"/>
    <w:rsid w:val="00CA1C6B"/>
    <w:rsid w:val="00CA22C7"/>
    <w:rsid w:val="00CA2AA1"/>
    <w:rsid w:val="00CA2C7D"/>
    <w:rsid w:val="00CA2F97"/>
    <w:rsid w:val="00CA66CB"/>
    <w:rsid w:val="00CA6D63"/>
    <w:rsid w:val="00CB0876"/>
    <w:rsid w:val="00CB0977"/>
    <w:rsid w:val="00CB46AE"/>
    <w:rsid w:val="00CB6545"/>
    <w:rsid w:val="00CC096F"/>
    <w:rsid w:val="00CC0B3A"/>
    <w:rsid w:val="00CC1421"/>
    <w:rsid w:val="00CC2A16"/>
    <w:rsid w:val="00CC3B12"/>
    <w:rsid w:val="00CC4F4E"/>
    <w:rsid w:val="00CC6889"/>
    <w:rsid w:val="00CC6D14"/>
    <w:rsid w:val="00CC7346"/>
    <w:rsid w:val="00CD1DAE"/>
    <w:rsid w:val="00CD391E"/>
    <w:rsid w:val="00CD4202"/>
    <w:rsid w:val="00CD490D"/>
    <w:rsid w:val="00CD5C5A"/>
    <w:rsid w:val="00CD6354"/>
    <w:rsid w:val="00CD76E4"/>
    <w:rsid w:val="00CD7E10"/>
    <w:rsid w:val="00CE02F6"/>
    <w:rsid w:val="00CE138E"/>
    <w:rsid w:val="00CE1495"/>
    <w:rsid w:val="00CE2281"/>
    <w:rsid w:val="00CE4892"/>
    <w:rsid w:val="00CE79E0"/>
    <w:rsid w:val="00CF1F0F"/>
    <w:rsid w:val="00CF2A6A"/>
    <w:rsid w:val="00CF5367"/>
    <w:rsid w:val="00CF6365"/>
    <w:rsid w:val="00CF679E"/>
    <w:rsid w:val="00CF7B8E"/>
    <w:rsid w:val="00D041B2"/>
    <w:rsid w:val="00D05BAF"/>
    <w:rsid w:val="00D065D7"/>
    <w:rsid w:val="00D07703"/>
    <w:rsid w:val="00D10025"/>
    <w:rsid w:val="00D10256"/>
    <w:rsid w:val="00D109DE"/>
    <w:rsid w:val="00D12694"/>
    <w:rsid w:val="00D12F78"/>
    <w:rsid w:val="00D14FF3"/>
    <w:rsid w:val="00D205BD"/>
    <w:rsid w:val="00D214D0"/>
    <w:rsid w:val="00D25022"/>
    <w:rsid w:val="00D3056B"/>
    <w:rsid w:val="00D30BF6"/>
    <w:rsid w:val="00D3231C"/>
    <w:rsid w:val="00D33B0A"/>
    <w:rsid w:val="00D33C68"/>
    <w:rsid w:val="00D3765D"/>
    <w:rsid w:val="00D37F8B"/>
    <w:rsid w:val="00D40A62"/>
    <w:rsid w:val="00D413A7"/>
    <w:rsid w:val="00D41DE1"/>
    <w:rsid w:val="00D41F60"/>
    <w:rsid w:val="00D42239"/>
    <w:rsid w:val="00D42E93"/>
    <w:rsid w:val="00D43B47"/>
    <w:rsid w:val="00D45169"/>
    <w:rsid w:val="00D45D55"/>
    <w:rsid w:val="00D51197"/>
    <w:rsid w:val="00D511EF"/>
    <w:rsid w:val="00D524B6"/>
    <w:rsid w:val="00D52A49"/>
    <w:rsid w:val="00D52B09"/>
    <w:rsid w:val="00D52F20"/>
    <w:rsid w:val="00D532AB"/>
    <w:rsid w:val="00D5401E"/>
    <w:rsid w:val="00D54F18"/>
    <w:rsid w:val="00D55FCC"/>
    <w:rsid w:val="00D57A31"/>
    <w:rsid w:val="00D57B22"/>
    <w:rsid w:val="00D6308E"/>
    <w:rsid w:val="00D63275"/>
    <w:rsid w:val="00D6342D"/>
    <w:rsid w:val="00D64EFB"/>
    <w:rsid w:val="00D66A6C"/>
    <w:rsid w:val="00D673D4"/>
    <w:rsid w:val="00D677B6"/>
    <w:rsid w:val="00D70531"/>
    <w:rsid w:val="00D719D0"/>
    <w:rsid w:val="00D72623"/>
    <w:rsid w:val="00D73735"/>
    <w:rsid w:val="00D74231"/>
    <w:rsid w:val="00D7540A"/>
    <w:rsid w:val="00D76470"/>
    <w:rsid w:val="00D81C36"/>
    <w:rsid w:val="00D826CC"/>
    <w:rsid w:val="00D83B13"/>
    <w:rsid w:val="00D84772"/>
    <w:rsid w:val="00D8487E"/>
    <w:rsid w:val="00D87B46"/>
    <w:rsid w:val="00D9390D"/>
    <w:rsid w:val="00D9412E"/>
    <w:rsid w:val="00D95C1B"/>
    <w:rsid w:val="00D9686D"/>
    <w:rsid w:val="00D96C73"/>
    <w:rsid w:val="00D97162"/>
    <w:rsid w:val="00D972C9"/>
    <w:rsid w:val="00DA0DA3"/>
    <w:rsid w:val="00DA2B62"/>
    <w:rsid w:val="00DB0D8A"/>
    <w:rsid w:val="00DB2725"/>
    <w:rsid w:val="00DB35F2"/>
    <w:rsid w:val="00DB46FA"/>
    <w:rsid w:val="00DB48FC"/>
    <w:rsid w:val="00DB4C6D"/>
    <w:rsid w:val="00DB62E7"/>
    <w:rsid w:val="00DB66D2"/>
    <w:rsid w:val="00DB7B53"/>
    <w:rsid w:val="00DC1F6F"/>
    <w:rsid w:val="00DC3974"/>
    <w:rsid w:val="00DC5E66"/>
    <w:rsid w:val="00DC719C"/>
    <w:rsid w:val="00DC72D6"/>
    <w:rsid w:val="00DC78B4"/>
    <w:rsid w:val="00DC7F8D"/>
    <w:rsid w:val="00DD00C5"/>
    <w:rsid w:val="00DD1A91"/>
    <w:rsid w:val="00DD1E46"/>
    <w:rsid w:val="00DD21CC"/>
    <w:rsid w:val="00DD379C"/>
    <w:rsid w:val="00DD3F5A"/>
    <w:rsid w:val="00DD78A4"/>
    <w:rsid w:val="00DE2F36"/>
    <w:rsid w:val="00DE3736"/>
    <w:rsid w:val="00DE725A"/>
    <w:rsid w:val="00DE7A7D"/>
    <w:rsid w:val="00DE7BEB"/>
    <w:rsid w:val="00DF2B3F"/>
    <w:rsid w:val="00DF3820"/>
    <w:rsid w:val="00DF46DA"/>
    <w:rsid w:val="00DF5FC9"/>
    <w:rsid w:val="00DF78FE"/>
    <w:rsid w:val="00DF7D6D"/>
    <w:rsid w:val="00E00A58"/>
    <w:rsid w:val="00E01925"/>
    <w:rsid w:val="00E0391C"/>
    <w:rsid w:val="00E03975"/>
    <w:rsid w:val="00E04AA3"/>
    <w:rsid w:val="00E058BD"/>
    <w:rsid w:val="00E05B75"/>
    <w:rsid w:val="00E05BD0"/>
    <w:rsid w:val="00E06B27"/>
    <w:rsid w:val="00E10F04"/>
    <w:rsid w:val="00E11F54"/>
    <w:rsid w:val="00E12106"/>
    <w:rsid w:val="00E14A07"/>
    <w:rsid w:val="00E14CB0"/>
    <w:rsid w:val="00E14D83"/>
    <w:rsid w:val="00E153D7"/>
    <w:rsid w:val="00E16CF6"/>
    <w:rsid w:val="00E20F07"/>
    <w:rsid w:val="00E22890"/>
    <w:rsid w:val="00E244E0"/>
    <w:rsid w:val="00E2591E"/>
    <w:rsid w:val="00E263AB"/>
    <w:rsid w:val="00E2774A"/>
    <w:rsid w:val="00E27DA0"/>
    <w:rsid w:val="00E31992"/>
    <w:rsid w:val="00E32EF2"/>
    <w:rsid w:val="00E3352A"/>
    <w:rsid w:val="00E336F8"/>
    <w:rsid w:val="00E34408"/>
    <w:rsid w:val="00E356A3"/>
    <w:rsid w:val="00E37332"/>
    <w:rsid w:val="00E37FA7"/>
    <w:rsid w:val="00E40675"/>
    <w:rsid w:val="00E423AF"/>
    <w:rsid w:val="00E427B9"/>
    <w:rsid w:val="00E473A6"/>
    <w:rsid w:val="00E47B33"/>
    <w:rsid w:val="00E50822"/>
    <w:rsid w:val="00E51496"/>
    <w:rsid w:val="00E5150C"/>
    <w:rsid w:val="00E517C9"/>
    <w:rsid w:val="00E52742"/>
    <w:rsid w:val="00E52AED"/>
    <w:rsid w:val="00E54A07"/>
    <w:rsid w:val="00E55FD5"/>
    <w:rsid w:val="00E61D0B"/>
    <w:rsid w:val="00E62BDA"/>
    <w:rsid w:val="00E63F3B"/>
    <w:rsid w:val="00E667A7"/>
    <w:rsid w:val="00E66D13"/>
    <w:rsid w:val="00E67BF5"/>
    <w:rsid w:val="00E67DCC"/>
    <w:rsid w:val="00E7002B"/>
    <w:rsid w:val="00E7619B"/>
    <w:rsid w:val="00E77EA6"/>
    <w:rsid w:val="00E8124B"/>
    <w:rsid w:val="00E816BC"/>
    <w:rsid w:val="00E82576"/>
    <w:rsid w:val="00E82C18"/>
    <w:rsid w:val="00E8324F"/>
    <w:rsid w:val="00E837AF"/>
    <w:rsid w:val="00E85409"/>
    <w:rsid w:val="00E867B0"/>
    <w:rsid w:val="00E8687E"/>
    <w:rsid w:val="00E86A49"/>
    <w:rsid w:val="00E90335"/>
    <w:rsid w:val="00E92AD8"/>
    <w:rsid w:val="00E955CE"/>
    <w:rsid w:val="00EA0742"/>
    <w:rsid w:val="00EA0939"/>
    <w:rsid w:val="00EA0BB3"/>
    <w:rsid w:val="00EA2138"/>
    <w:rsid w:val="00EA2577"/>
    <w:rsid w:val="00EA3719"/>
    <w:rsid w:val="00EA44E5"/>
    <w:rsid w:val="00EA4877"/>
    <w:rsid w:val="00EA5D1D"/>
    <w:rsid w:val="00EB0AA3"/>
    <w:rsid w:val="00EB16EE"/>
    <w:rsid w:val="00EB1EF2"/>
    <w:rsid w:val="00EB274E"/>
    <w:rsid w:val="00EB301F"/>
    <w:rsid w:val="00EB3489"/>
    <w:rsid w:val="00EB4200"/>
    <w:rsid w:val="00EB7510"/>
    <w:rsid w:val="00EC05A7"/>
    <w:rsid w:val="00EC0B65"/>
    <w:rsid w:val="00EC1298"/>
    <w:rsid w:val="00EC178B"/>
    <w:rsid w:val="00EC1994"/>
    <w:rsid w:val="00EC1E9A"/>
    <w:rsid w:val="00EC20AB"/>
    <w:rsid w:val="00EC4113"/>
    <w:rsid w:val="00EC62A9"/>
    <w:rsid w:val="00ED224F"/>
    <w:rsid w:val="00ED43EE"/>
    <w:rsid w:val="00ED464D"/>
    <w:rsid w:val="00ED4E78"/>
    <w:rsid w:val="00ED5736"/>
    <w:rsid w:val="00ED5C54"/>
    <w:rsid w:val="00ED67F7"/>
    <w:rsid w:val="00ED7A50"/>
    <w:rsid w:val="00EE05D5"/>
    <w:rsid w:val="00EE0C83"/>
    <w:rsid w:val="00EE0DC8"/>
    <w:rsid w:val="00EE280B"/>
    <w:rsid w:val="00EE2BEE"/>
    <w:rsid w:val="00EE5AE5"/>
    <w:rsid w:val="00EF04D3"/>
    <w:rsid w:val="00EF18EE"/>
    <w:rsid w:val="00EF2175"/>
    <w:rsid w:val="00EF4FA2"/>
    <w:rsid w:val="00EF6494"/>
    <w:rsid w:val="00EF6EC0"/>
    <w:rsid w:val="00EF7903"/>
    <w:rsid w:val="00F00EC1"/>
    <w:rsid w:val="00F01171"/>
    <w:rsid w:val="00F01580"/>
    <w:rsid w:val="00F0203C"/>
    <w:rsid w:val="00F02721"/>
    <w:rsid w:val="00F030BF"/>
    <w:rsid w:val="00F0362A"/>
    <w:rsid w:val="00F041A8"/>
    <w:rsid w:val="00F05FC3"/>
    <w:rsid w:val="00F100C9"/>
    <w:rsid w:val="00F1049B"/>
    <w:rsid w:val="00F1098C"/>
    <w:rsid w:val="00F12B32"/>
    <w:rsid w:val="00F1411B"/>
    <w:rsid w:val="00F14937"/>
    <w:rsid w:val="00F14E6E"/>
    <w:rsid w:val="00F15E01"/>
    <w:rsid w:val="00F16A92"/>
    <w:rsid w:val="00F16D42"/>
    <w:rsid w:val="00F17B77"/>
    <w:rsid w:val="00F21F5E"/>
    <w:rsid w:val="00F23015"/>
    <w:rsid w:val="00F25DD9"/>
    <w:rsid w:val="00F26165"/>
    <w:rsid w:val="00F26B39"/>
    <w:rsid w:val="00F2761C"/>
    <w:rsid w:val="00F30296"/>
    <w:rsid w:val="00F30CC0"/>
    <w:rsid w:val="00F319F5"/>
    <w:rsid w:val="00F31A22"/>
    <w:rsid w:val="00F320CD"/>
    <w:rsid w:val="00F321A0"/>
    <w:rsid w:val="00F32E6A"/>
    <w:rsid w:val="00F331F2"/>
    <w:rsid w:val="00F33727"/>
    <w:rsid w:val="00F351FD"/>
    <w:rsid w:val="00F35862"/>
    <w:rsid w:val="00F36225"/>
    <w:rsid w:val="00F37926"/>
    <w:rsid w:val="00F42036"/>
    <w:rsid w:val="00F42317"/>
    <w:rsid w:val="00F42F2F"/>
    <w:rsid w:val="00F4436F"/>
    <w:rsid w:val="00F44679"/>
    <w:rsid w:val="00F4471D"/>
    <w:rsid w:val="00F450C4"/>
    <w:rsid w:val="00F45504"/>
    <w:rsid w:val="00F46383"/>
    <w:rsid w:val="00F46D06"/>
    <w:rsid w:val="00F51136"/>
    <w:rsid w:val="00F513CC"/>
    <w:rsid w:val="00F51665"/>
    <w:rsid w:val="00F613E6"/>
    <w:rsid w:val="00F61ADC"/>
    <w:rsid w:val="00F64078"/>
    <w:rsid w:val="00F64565"/>
    <w:rsid w:val="00F65BCE"/>
    <w:rsid w:val="00F67903"/>
    <w:rsid w:val="00F700AE"/>
    <w:rsid w:val="00F707BF"/>
    <w:rsid w:val="00F70FFA"/>
    <w:rsid w:val="00F71348"/>
    <w:rsid w:val="00F71BA5"/>
    <w:rsid w:val="00F75A04"/>
    <w:rsid w:val="00F76962"/>
    <w:rsid w:val="00F77F2F"/>
    <w:rsid w:val="00F80D16"/>
    <w:rsid w:val="00F82538"/>
    <w:rsid w:val="00F82CA9"/>
    <w:rsid w:val="00F8337C"/>
    <w:rsid w:val="00F83E3A"/>
    <w:rsid w:val="00F84477"/>
    <w:rsid w:val="00F850EF"/>
    <w:rsid w:val="00F920A1"/>
    <w:rsid w:val="00F92757"/>
    <w:rsid w:val="00F93752"/>
    <w:rsid w:val="00F946F1"/>
    <w:rsid w:val="00F96077"/>
    <w:rsid w:val="00F961D2"/>
    <w:rsid w:val="00F96991"/>
    <w:rsid w:val="00F97723"/>
    <w:rsid w:val="00FA0C1E"/>
    <w:rsid w:val="00FA1B70"/>
    <w:rsid w:val="00FA33E4"/>
    <w:rsid w:val="00FA47D1"/>
    <w:rsid w:val="00FA517D"/>
    <w:rsid w:val="00FA67A6"/>
    <w:rsid w:val="00FA7DA1"/>
    <w:rsid w:val="00FB02DA"/>
    <w:rsid w:val="00FB0A2E"/>
    <w:rsid w:val="00FB0DA6"/>
    <w:rsid w:val="00FB56AD"/>
    <w:rsid w:val="00FB5D62"/>
    <w:rsid w:val="00FB6721"/>
    <w:rsid w:val="00FC1B1E"/>
    <w:rsid w:val="00FC1EE1"/>
    <w:rsid w:val="00FC2A30"/>
    <w:rsid w:val="00FC3A27"/>
    <w:rsid w:val="00FC6B8A"/>
    <w:rsid w:val="00FD629E"/>
    <w:rsid w:val="00FD6895"/>
    <w:rsid w:val="00FD6A9E"/>
    <w:rsid w:val="00FD77A6"/>
    <w:rsid w:val="00FD7FF6"/>
    <w:rsid w:val="00FE1D53"/>
    <w:rsid w:val="00FE31A8"/>
    <w:rsid w:val="00FE3C22"/>
    <w:rsid w:val="00FE3FB7"/>
    <w:rsid w:val="00FE4E29"/>
    <w:rsid w:val="00FE5094"/>
    <w:rsid w:val="00FE6549"/>
    <w:rsid w:val="00FE73AA"/>
    <w:rsid w:val="00FE7DEA"/>
    <w:rsid w:val="00FF12A0"/>
    <w:rsid w:val="00FF15B3"/>
    <w:rsid w:val="00FF1FFE"/>
    <w:rsid w:val="00FF31EF"/>
    <w:rsid w:val="00FF5DD0"/>
    <w:rsid w:val="00FF7670"/>
    <w:rsid w:val="00FF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E026F-16A7-4810-BF62-E1CD7929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D0"/>
    <w:rPr>
      <w:sz w:val="24"/>
      <w:szCs w:val="24"/>
    </w:rPr>
  </w:style>
  <w:style w:type="paragraph" w:styleId="Heading1">
    <w:name w:val="heading 1"/>
    <w:basedOn w:val="Normal"/>
    <w:next w:val="Normal"/>
    <w:qFormat/>
    <w:rsid w:val="00446099"/>
    <w:pPr>
      <w:keepNext/>
      <w:jc w:val="center"/>
      <w:outlineLvl w:val="0"/>
    </w:pPr>
    <w:rPr>
      <w:rFonts w:ascii="Stencil" w:hAnsi="Stencil"/>
      <w:sz w:val="40"/>
      <w:szCs w:val="20"/>
    </w:rPr>
  </w:style>
  <w:style w:type="paragraph" w:styleId="Heading3">
    <w:name w:val="heading 3"/>
    <w:basedOn w:val="Normal"/>
    <w:next w:val="Normal"/>
    <w:link w:val="Heading3Char"/>
    <w:uiPriority w:val="9"/>
    <w:semiHidden/>
    <w:unhideWhenUsed/>
    <w:qFormat/>
    <w:rsid w:val="002B35F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DE2F36"/>
    <w:pPr>
      <w:numPr>
        <w:numId w:val="1"/>
      </w:numPr>
    </w:pPr>
  </w:style>
  <w:style w:type="numbering" w:customStyle="1" w:styleId="Style1">
    <w:name w:val="Style1"/>
    <w:basedOn w:val="NoList"/>
    <w:rsid w:val="00DE2F36"/>
    <w:pPr>
      <w:numPr>
        <w:numId w:val="2"/>
      </w:numPr>
    </w:pPr>
  </w:style>
  <w:style w:type="paragraph" w:styleId="Footer">
    <w:name w:val="footer"/>
    <w:basedOn w:val="Normal"/>
    <w:rsid w:val="00C85E13"/>
    <w:pPr>
      <w:tabs>
        <w:tab w:val="center" w:pos="4320"/>
        <w:tab w:val="right" w:pos="8640"/>
      </w:tabs>
    </w:pPr>
  </w:style>
  <w:style w:type="character" w:styleId="PageNumber">
    <w:name w:val="page number"/>
    <w:basedOn w:val="DefaultParagraphFont"/>
    <w:rsid w:val="00C85E13"/>
  </w:style>
  <w:style w:type="paragraph" w:styleId="Header">
    <w:name w:val="header"/>
    <w:basedOn w:val="Normal"/>
    <w:rsid w:val="00D40A62"/>
    <w:pPr>
      <w:tabs>
        <w:tab w:val="center" w:pos="4320"/>
        <w:tab w:val="right" w:pos="8640"/>
      </w:tabs>
    </w:pPr>
  </w:style>
  <w:style w:type="paragraph" w:styleId="FootnoteText">
    <w:name w:val="footnote text"/>
    <w:basedOn w:val="Normal"/>
    <w:link w:val="FootnoteTextChar"/>
    <w:uiPriority w:val="99"/>
    <w:semiHidden/>
    <w:unhideWhenUsed/>
    <w:rsid w:val="009032DA"/>
    <w:rPr>
      <w:sz w:val="20"/>
      <w:szCs w:val="20"/>
    </w:rPr>
  </w:style>
  <w:style w:type="character" w:customStyle="1" w:styleId="FootnoteTextChar">
    <w:name w:val="Footnote Text Char"/>
    <w:basedOn w:val="DefaultParagraphFont"/>
    <w:link w:val="FootnoteText"/>
    <w:uiPriority w:val="99"/>
    <w:semiHidden/>
    <w:rsid w:val="009032DA"/>
  </w:style>
  <w:style w:type="character" w:styleId="FootnoteReference">
    <w:name w:val="footnote reference"/>
    <w:basedOn w:val="DefaultParagraphFont"/>
    <w:uiPriority w:val="99"/>
    <w:semiHidden/>
    <w:unhideWhenUsed/>
    <w:rsid w:val="009032DA"/>
    <w:rPr>
      <w:vertAlign w:val="superscript"/>
    </w:rPr>
  </w:style>
  <w:style w:type="character" w:styleId="Hyperlink">
    <w:name w:val="Hyperlink"/>
    <w:basedOn w:val="DefaultParagraphFont"/>
    <w:uiPriority w:val="99"/>
    <w:unhideWhenUsed/>
    <w:rsid w:val="00187165"/>
    <w:rPr>
      <w:color w:val="0000FF"/>
      <w:u w:val="single"/>
    </w:rPr>
  </w:style>
  <w:style w:type="paragraph" w:styleId="ListParagraph">
    <w:name w:val="List Paragraph"/>
    <w:basedOn w:val="Normal"/>
    <w:uiPriority w:val="34"/>
    <w:qFormat/>
    <w:rsid w:val="00504BE2"/>
    <w:pPr>
      <w:ind w:left="720"/>
      <w:contextualSpacing/>
    </w:pPr>
  </w:style>
  <w:style w:type="character" w:customStyle="1" w:styleId="Heading3Char">
    <w:name w:val="Heading 3 Char"/>
    <w:basedOn w:val="DefaultParagraphFont"/>
    <w:link w:val="Heading3"/>
    <w:uiPriority w:val="9"/>
    <w:semiHidden/>
    <w:rsid w:val="002B35FC"/>
    <w:rPr>
      <w:rFonts w:asciiTheme="majorHAnsi" w:eastAsiaTheme="majorEastAsia" w:hAnsiTheme="majorHAnsi" w:cstheme="majorBidi"/>
      <w:b/>
      <w:bCs/>
      <w:color w:val="4F81BD" w:themeColor="accent1"/>
      <w:sz w:val="24"/>
      <w:szCs w:val="24"/>
    </w:rPr>
  </w:style>
  <w:style w:type="paragraph" w:customStyle="1" w:styleId="exlemmaitem">
    <w:name w:val="exlemmaitem"/>
    <w:basedOn w:val="Normal"/>
    <w:rsid w:val="002B35FC"/>
  </w:style>
  <w:style w:type="character" w:customStyle="1" w:styleId="exlemmagloss">
    <w:name w:val="exlemmagloss"/>
    <w:basedOn w:val="DefaultParagraphFont"/>
    <w:rsid w:val="002B35FC"/>
    <w:rPr>
      <w:b/>
      <w:bCs/>
    </w:rPr>
  </w:style>
  <w:style w:type="character" w:customStyle="1" w:styleId="launchaudio">
    <w:name w:val="launchaudio"/>
    <w:basedOn w:val="DefaultParagraphFont"/>
    <w:rsid w:val="002B35FC"/>
    <w:rPr>
      <w:sz w:val="30"/>
      <w:szCs w:val="30"/>
    </w:rPr>
  </w:style>
  <w:style w:type="character" w:customStyle="1" w:styleId="reportresultslistitemtextsubtitledivider">
    <w:name w:val="reportresultslistitemtextsubtitledivider"/>
    <w:basedOn w:val="DefaultParagraphFont"/>
    <w:rsid w:val="002B35FC"/>
  </w:style>
  <w:style w:type="character" w:customStyle="1" w:styleId="reportresultslistitemtextsubtitletext">
    <w:name w:val="reportresultslistitemtextsubtitletext"/>
    <w:basedOn w:val="DefaultParagraphFont"/>
    <w:rsid w:val="002B35FC"/>
  </w:style>
  <w:style w:type="table" w:styleId="TableGrid">
    <w:name w:val="Table Grid"/>
    <w:basedOn w:val="TableNormal"/>
    <w:uiPriority w:val="59"/>
    <w:rsid w:val="0040265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8239F"/>
    <w:rPr>
      <w:rFonts w:ascii="Tahoma" w:hAnsi="Tahoma" w:cs="Tahoma"/>
      <w:sz w:val="16"/>
      <w:szCs w:val="16"/>
    </w:rPr>
  </w:style>
  <w:style w:type="character" w:customStyle="1" w:styleId="BalloonTextChar">
    <w:name w:val="Balloon Text Char"/>
    <w:basedOn w:val="DefaultParagraphFont"/>
    <w:link w:val="BalloonText"/>
    <w:uiPriority w:val="99"/>
    <w:semiHidden/>
    <w:rsid w:val="0058239F"/>
    <w:rPr>
      <w:rFonts w:ascii="Tahoma" w:hAnsi="Tahoma" w:cs="Tahoma"/>
      <w:sz w:val="16"/>
      <w:szCs w:val="16"/>
    </w:rPr>
  </w:style>
  <w:style w:type="paragraph" w:styleId="NormalWeb">
    <w:name w:val="Normal (Web)"/>
    <w:basedOn w:val="Normal"/>
    <w:uiPriority w:val="99"/>
    <w:unhideWhenUsed/>
    <w:rsid w:val="007A62C8"/>
    <w:pPr>
      <w:spacing w:before="100" w:beforeAutospacing="1" w:after="100" w:afterAutospacing="1"/>
    </w:pPr>
  </w:style>
  <w:style w:type="paragraph" w:customStyle="1" w:styleId="ecxmsonormal">
    <w:name w:val="ecxmsonormal"/>
    <w:basedOn w:val="Normal"/>
    <w:rsid w:val="000278E0"/>
    <w:pPr>
      <w:spacing w:after="324"/>
    </w:pPr>
  </w:style>
  <w:style w:type="character" w:styleId="PlaceholderText">
    <w:name w:val="Placeholder Text"/>
    <w:basedOn w:val="DefaultParagraphFont"/>
    <w:uiPriority w:val="99"/>
    <w:semiHidden/>
    <w:rsid w:val="0051399C"/>
    <w:rPr>
      <w:color w:val="808080"/>
    </w:rPr>
  </w:style>
  <w:style w:type="character" w:styleId="FollowedHyperlink">
    <w:name w:val="FollowedHyperlink"/>
    <w:basedOn w:val="DefaultParagraphFont"/>
    <w:uiPriority w:val="99"/>
    <w:semiHidden/>
    <w:unhideWhenUsed/>
    <w:rsid w:val="00277F5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154">
      <w:bodyDiv w:val="1"/>
      <w:marLeft w:val="0"/>
      <w:marRight w:val="0"/>
      <w:marTop w:val="0"/>
      <w:marBottom w:val="0"/>
      <w:divBdr>
        <w:top w:val="none" w:sz="0" w:space="0" w:color="auto"/>
        <w:left w:val="none" w:sz="0" w:space="0" w:color="auto"/>
        <w:bottom w:val="none" w:sz="0" w:space="0" w:color="auto"/>
        <w:right w:val="none" w:sz="0" w:space="0" w:color="auto"/>
      </w:divBdr>
    </w:div>
    <w:div w:id="28144122">
      <w:bodyDiv w:val="1"/>
      <w:marLeft w:val="0"/>
      <w:marRight w:val="0"/>
      <w:marTop w:val="0"/>
      <w:marBottom w:val="0"/>
      <w:divBdr>
        <w:top w:val="none" w:sz="0" w:space="0" w:color="auto"/>
        <w:left w:val="none" w:sz="0" w:space="0" w:color="auto"/>
        <w:bottom w:val="none" w:sz="0" w:space="0" w:color="auto"/>
        <w:right w:val="none" w:sz="0" w:space="0" w:color="auto"/>
      </w:divBdr>
    </w:div>
    <w:div w:id="70933150">
      <w:bodyDiv w:val="1"/>
      <w:marLeft w:val="0"/>
      <w:marRight w:val="0"/>
      <w:marTop w:val="0"/>
      <w:marBottom w:val="0"/>
      <w:divBdr>
        <w:top w:val="none" w:sz="0" w:space="0" w:color="auto"/>
        <w:left w:val="none" w:sz="0" w:space="0" w:color="auto"/>
        <w:bottom w:val="none" w:sz="0" w:space="0" w:color="auto"/>
        <w:right w:val="none" w:sz="0" w:space="0" w:color="auto"/>
      </w:divBdr>
    </w:div>
    <w:div w:id="80833904">
      <w:bodyDiv w:val="1"/>
      <w:marLeft w:val="0"/>
      <w:marRight w:val="0"/>
      <w:marTop w:val="0"/>
      <w:marBottom w:val="0"/>
      <w:divBdr>
        <w:top w:val="none" w:sz="0" w:space="0" w:color="auto"/>
        <w:left w:val="none" w:sz="0" w:space="0" w:color="auto"/>
        <w:bottom w:val="none" w:sz="0" w:space="0" w:color="auto"/>
        <w:right w:val="none" w:sz="0" w:space="0" w:color="auto"/>
      </w:divBdr>
    </w:div>
    <w:div w:id="84033233">
      <w:bodyDiv w:val="1"/>
      <w:marLeft w:val="0"/>
      <w:marRight w:val="0"/>
      <w:marTop w:val="0"/>
      <w:marBottom w:val="0"/>
      <w:divBdr>
        <w:top w:val="none" w:sz="0" w:space="0" w:color="auto"/>
        <w:left w:val="none" w:sz="0" w:space="0" w:color="auto"/>
        <w:bottom w:val="none" w:sz="0" w:space="0" w:color="auto"/>
        <w:right w:val="none" w:sz="0" w:space="0" w:color="auto"/>
      </w:divBdr>
      <w:divsChild>
        <w:div w:id="106627092">
          <w:marLeft w:val="1440"/>
          <w:marRight w:val="0"/>
          <w:marTop w:val="0"/>
          <w:marBottom w:val="0"/>
          <w:divBdr>
            <w:top w:val="none" w:sz="0" w:space="0" w:color="auto"/>
            <w:left w:val="none" w:sz="0" w:space="0" w:color="auto"/>
            <w:bottom w:val="none" w:sz="0" w:space="0" w:color="auto"/>
            <w:right w:val="none" w:sz="0" w:space="0" w:color="auto"/>
          </w:divBdr>
        </w:div>
        <w:div w:id="519130396">
          <w:marLeft w:val="1440"/>
          <w:marRight w:val="0"/>
          <w:marTop w:val="0"/>
          <w:marBottom w:val="0"/>
          <w:divBdr>
            <w:top w:val="none" w:sz="0" w:space="0" w:color="auto"/>
            <w:left w:val="none" w:sz="0" w:space="0" w:color="auto"/>
            <w:bottom w:val="none" w:sz="0" w:space="0" w:color="auto"/>
            <w:right w:val="none" w:sz="0" w:space="0" w:color="auto"/>
          </w:divBdr>
        </w:div>
        <w:div w:id="620307569">
          <w:marLeft w:val="0"/>
          <w:marRight w:val="0"/>
          <w:marTop w:val="0"/>
          <w:marBottom w:val="180"/>
          <w:divBdr>
            <w:top w:val="none" w:sz="0" w:space="0" w:color="auto"/>
            <w:left w:val="none" w:sz="0" w:space="0" w:color="auto"/>
            <w:bottom w:val="none" w:sz="0" w:space="0" w:color="auto"/>
            <w:right w:val="none" w:sz="0" w:space="0" w:color="auto"/>
          </w:divBdr>
        </w:div>
        <w:div w:id="964506973">
          <w:marLeft w:val="1440"/>
          <w:marRight w:val="0"/>
          <w:marTop w:val="0"/>
          <w:marBottom w:val="0"/>
          <w:divBdr>
            <w:top w:val="none" w:sz="0" w:space="0" w:color="auto"/>
            <w:left w:val="none" w:sz="0" w:space="0" w:color="auto"/>
            <w:bottom w:val="none" w:sz="0" w:space="0" w:color="auto"/>
            <w:right w:val="none" w:sz="0" w:space="0" w:color="auto"/>
          </w:divBdr>
        </w:div>
        <w:div w:id="1085565930">
          <w:marLeft w:val="1440"/>
          <w:marRight w:val="0"/>
          <w:marTop w:val="0"/>
          <w:marBottom w:val="0"/>
          <w:divBdr>
            <w:top w:val="none" w:sz="0" w:space="0" w:color="auto"/>
            <w:left w:val="none" w:sz="0" w:space="0" w:color="auto"/>
            <w:bottom w:val="none" w:sz="0" w:space="0" w:color="auto"/>
            <w:right w:val="none" w:sz="0" w:space="0" w:color="auto"/>
          </w:divBdr>
        </w:div>
        <w:div w:id="2132046844">
          <w:marLeft w:val="1440"/>
          <w:marRight w:val="0"/>
          <w:marTop w:val="0"/>
          <w:marBottom w:val="0"/>
          <w:divBdr>
            <w:top w:val="none" w:sz="0" w:space="0" w:color="auto"/>
            <w:left w:val="none" w:sz="0" w:space="0" w:color="auto"/>
            <w:bottom w:val="none" w:sz="0" w:space="0" w:color="auto"/>
            <w:right w:val="none" w:sz="0" w:space="0" w:color="auto"/>
          </w:divBdr>
        </w:div>
      </w:divsChild>
    </w:div>
    <w:div w:id="91514621">
      <w:bodyDiv w:val="1"/>
      <w:marLeft w:val="0"/>
      <w:marRight w:val="0"/>
      <w:marTop w:val="0"/>
      <w:marBottom w:val="0"/>
      <w:divBdr>
        <w:top w:val="none" w:sz="0" w:space="0" w:color="auto"/>
        <w:left w:val="none" w:sz="0" w:space="0" w:color="auto"/>
        <w:bottom w:val="none" w:sz="0" w:space="0" w:color="auto"/>
        <w:right w:val="none" w:sz="0" w:space="0" w:color="auto"/>
      </w:divBdr>
      <w:divsChild>
        <w:div w:id="447746496">
          <w:marLeft w:val="0"/>
          <w:marRight w:val="0"/>
          <w:marTop w:val="0"/>
          <w:marBottom w:val="0"/>
          <w:divBdr>
            <w:top w:val="none" w:sz="0" w:space="0" w:color="auto"/>
            <w:left w:val="none" w:sz="0" w:space="0" w:color="auto"/>
            <w:bottom w:val="none" w:sz="0" w:space="0" w:color="auto"/>
            <w:right w:val="none" w:sz="0" w:space="0" w:color="auto"/>
          </w:divBdr>
        </w:div>
      </w:divsChild>
    </w:div>
    <w:div w:id="97991185">
      <w:bodyDiv w:val="1"/>
      <w:marLeft w:val="0"/>
      <w:marRight w:val="0"/>
      <w:marTop w:val="0"/>
      <w:marBottom w:val="0"/>
      <w:divBdr>
        <w:top w:val="none" w:sz="0" w:space="0" w:color="auto"/>
        <w:left w:val="none" w:sz="0" w:space="0" w:color="auto"/>
        <w:bottom w:val="none" w:sz="0" w:space="0" w:color="auto"/>
        <w:right w:val="none" w:sz="0" w:space="0" w:color="auto"/>
      </w:divBdr>
      <w:divsChild>
        <w:div w:id="1744528409">
          <w:marLeft w:val="0"/>
          <w:marRight w:val="0"/>
          <w:marTop w:val="80"/>
          <w:marBottom w:val="0"/>
          <w:divBdr>
            <w:top w:val="none" w:sz="0" w:space="0" w:color="auto"/>
            <w:left w:val="none" w:sz="0" w:space="0" w:color="auto"/>
            <w:bottom w:val="none" w:sz="0" w:space="0" w:color="auto"/>
            <w:right w:val="none" w:sz="0" w:space="0" w:color="auto"/>
          </w:divBdr>
        </w:div>
        <w:div w:id="183591998">
          <w:marLeft w:val="0"/>
          <w:marRight w:val="0"/>
          <w:marTop w:val="80"/>
          <w:marBottom w:val="0"/>
          <w:divBdr>
            <w:top w:val="none" w:sz="0" w:space="0" w:color="auto"/>
            <w:left w:val="none" w:sz="0" w:space="0" w:color="auto"/>
            <w:bottom w:val="none" w:sz="0" w:space="0" w:color="auto"/>
            <w:right w:val="none" w:sz="0" w:space="0" w:color="auto"/>
          </w:divBdr>
        </w:div>
      </w:divsChild>
    </w:div>
    <w:div w:id="161941942">
      <w:bodyDiv w:val="1"/>
      <w:marLeft w:val="0"/>
      <w:marRight w:val="0"/>
      <w:marTop w:val="0"/>
      <w:marBottom w:val="0"/>
      <w:divBdr>
        <w:top w:val="none" w:sz="0" w:space="0" w:color="auto"/>
        <w:left w:val="none" w:sz="0" w:space="0" w:color="auto"/>
        <w:bottom w:val="none" w:sz="0" w:space="0" w:color="auto"/>
        <w:right w:val="none" w:sz="0" w:space="0" w:color="auto"/>
      </w:divBdr>
    </w:div>
    <w:div w:id="167601378">
      <w:bodyDiv w:val="1"/>
      <w:marLeft w:val="0"/>
      <w:marRight w:val="0"/>
      <w:marTop w:val="0"/>
      <w:marBottom w:val="0"/>
      <w:divBdr>
        <w:top w:val="none" w:sz="0" w:space="0" w:color="auto"/>
        <w:left w:val="none" w:sz="0" w:space="0" w:color="auto"/>
        <w:bottom w:val="none" w:sz="0" w:space="0" w:color="auto"/>
        <w:right w:val="none" w:sz="0" w:space="0" w:color="auto"/>
      </w:divBdr>
    </w:div>
    <w:div w:id="201524759">
      <w:bodyDiv w:val="1"/>
      <w:marLeft w:val="0"/>
      <w:marRight w:val="0"/>
      <w:marTop w:val="0"/>
      <w:marBottom w:val="0"/>
      <w:divBdr>
        <w:top w:val="none" w:sz="0" w:space="0" w:color="auto"/>
        <w:left w:val="none" w:sz="0" w:space="0" w:color="auto"/>
        <w:bottom w:val="none" w:sz="0" w:space="0" w:color="auto"/>
        <w:right w:val="none" w:sz="0" w:space="0" w:color="auto"/>
      </w:divBdr>
    </w:div>
    <w:div w:id="208690113">
      <w:bodyDiv w:val="1"/>
      <w:marLeft w:val="0"/>
      <w:marRight w:val="0"/>
      <w:marTop w:val="0"/>
      <w:marBottom w:val="0"/>
      <w:divBdr>
        <w:top w:val="none" w:sz="0" w:space="0" w:color="auto"/>
        <w:left w:val="none" w:sz="0" w:space="0" w:color="auto"/>
        <w:bottom w:val="none" w:sz="0" w:space="0" w:color="auto"/>
        <w:right w:val="none" w:sz="0" w:space="0" w:color="auto"/>
      </w:divBdr>
      <w:divsChild>
        <w:div w:id="444735437">
          <w:marLeft w:val="180"/>
          <w:marRight w:val="0"/>
          <w:marTop w:val="0"/>
          <w:marBottom w:val="0"/>
          <w:divBdr>
            <w:top w:val="none" w:sz="0" w:space="0" w:color="auto"/>
            <w:left w:val="none" w:sz="0" w:space="0" w:color="auto"/>
            <w:bottom w:val="none" w:sz="0" w:space="0" w:color="auto"/>
            <w:right w:val="none" w:sz="0" w:space="0" w:color="auto"/>
          </w:divBdr>
        </w:div>
        <w:div w:id="2075471092">
          <w:marLeft w:val="360"/>
          <w:marRight w:val="0"/>
          <w:marTop w:val="0"/>
          <w:marBottom w:val="0"/>
          <w:divBdr>
            <w:top w:val="none" w:sz="0" w:space="0" w:color="auto"/>
            <w:left w:val="none" w:sz="0" w:space="0" w:color="auto"/>
            <w:bottom w:val="none" w:sz="0" w:space="0" w:color="auto"/>
            <w:right w:val="none" w:sz="0" w:space="0" w:color="auto"/>
          </w:divBdr>
        </w:div>
        <w:div w:id="376055785">
          <w:marLeft w:val="360"/>
          <w:marRight w:val="0"/>
          <w:marTop w:val="0"/>
          <w:marBottom w:val="0"/>
          <w:divBdr>
            <w:top w:val="none" w:sz="0" w:space="0" w:color="auto"/>
            <w:left w:val="none" w:sz="0" w:space="0" w:color="auto"/>
            <w:bottom w:val="none" w:sz="0" w:space="0" w:color="auto"/>
            <w:right w:val="none" w:sz="0" w:space="0" w:color="auto"/>
          </w:divBdr>
        </w:div>
      </w:divsChild>
    </w:div>
    <w:div w:id="216092597">
      <w:bodyDiv w:val="1"/>
      <w:marLeft w:val="0"/>
      <w:marRight w:val="0"/>
      <w:marTop w:val="0"/>
      <w:marBottom w:val="0"/>
      <w:divBdr>
        <w:top w:val="none" w:sz="0" w:space="0" w:color="auto"/>
        <w:left w:val="none" w:sz="0" w:space="0" w:color="auto"/>
        <w:bottom w:val="none" w:sz="0" w:space="0" w:color="auto"/>
        <w:right w:val="none" w:sz="0" w:space="0" w:color="auto"/>
      </w:divBdr>
    </w:div>
    <w:div w:id="226190372">
      <w:bodyDiv w:val="1"/>
      <w:marLeft w:val="0"/>
      <w:marRight w:val="0"/>
      <w:marTop w:val="0"/>
      <w:marBottom w:val="0"/>
      <w:divBdr>
        <w:top w:val="none" w:sz="0" w:space="0" w:color="auto"/>
        <w:left w:val="none" w:sz="0" w:space="0" w:color="auto"/>
        <w:bottom w:val="none" w:sz="0" w:space="0" w:color="auto"/>
        <w:right w:val="none" w:sz="0" w:space="0" w:color="auto"/>
      </w:divBdr>
      <w:divsChild>
        <w:div w:id="1599633767">
          <w:marLeft w:val="0"/>
          <w:marRight w:val="0"/>
          <w:marTop w:val="180"/>
          <w:marBottom w:val="0"/>
          <w:divBdr>
            <w:top w:val="none" w:sz="0" w:space="0" w:color="auto"/>
            <w:left w:val="none" w:sz="0" w:space="0" w:color="auto"/>
            <w:bottom w:val="none" w:sz="0" w:space="0" w:color="auto"/>
            <w:right w:val="none" w:sz="0" w:space="0" w:color="auto"/>
          </w:divBdr>
        </w:div>
      </w:divsChild>
    </w:div>
    <w:div w:id="276526213">
      <w:bodyDiv w:val="1"/>
      <w:marLeft w:val="0"/>
      <w:marRight w:val="0"/>
      <w:marTop w:val="0"/>
      <w:marBottom w:val="0"/>
      <w:divBdr>
        <w:top w:val="none" w:sz="0" w:space="0" w:color="auto"/>
        <w:left w:val="none" w:sz="0" w:space="0" w:color="auto"/>
        <w:bottom w:val="none" w:sz="0" w:space="0" w:color="auto"/>
        <w:right w:val="none" w:sz="0" w:space="0" w:color="auto"/>
      </w:divBdr>
      <w:divsChild>
        <w:div w:id="1897857432">
          <w:marLeft w:val="0"/>
          <w:marRight w:val="0"/>
          <w:marTop w:val="200"/>
          <w:marBottom w:val="140"/>
          <w:divBdr>
            <w:top w:val="none" w:sz="0" w:space="0" w:color="auto"/>
            <w:left w:val="none" w:sz="0" w:space="0" w:color="auto"/>
            <w:bottom w:val="none" w:sz="0" w:space="0" w:color="auto"/>
            <w:right w:val="none" w:sz="0" w:space="0" w:color="auto"/>
          </w:divBdr>
        </w:div>
      </w:divsChild>
    </w:div>
    <w:div w:id="286012244">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9">
          <w:marLeft w:val="0"/>
          <w:marRight w:val="0"/>
          <w:marTop w:val="80"/>
          <w:marBottom w:val="0"/>
          <w:divBdr>
            <w:top w:val="none" w:sz="0" w:space="0" w:color="auto"/>
            <w:left w:val="none" w:sz="0" w:space="0" w:color="auto"/>
            <w:bottom w:val="none" w:sz="0" w:space="0" w:color="auto"/>
            <w:right w:val="none" w:sz="0" w:space="0" w:color="auto"/>
          </w:divBdr>
        </w:div>
        <w:div w:id="577522638">
          <w:marLeft w:val="0"/>
          <w:marRight w:val="0"/>
          <w:marTop w:val="80"/>
          <w:marBottom w:val="0"/>
          <w:divBdr>
            <w:top w:val="none" w:sz="0" w:space="0" w:color="auto"/>
            <w:left w:val="none" w:sz="0" w:space="0" w:color="auto"/>
            <w:bottom w:val="none" w:sz="0" w:space="0" w:color="auto"/>
            <w:right w:val="none" w:sz="0" w:space="0" w:color="auto"/>
          </w:divBdr>
        </w:div>
      </w:divsChild>
    </w:div>
    <w:div w:id="296030593">
      <w:bodyDiv w:val="1"/>
      <w:marLeft w:val="0"/>
      <w:marRight w:val="0"/>
      <w:marTop w:val="0"/>
      <w:marBottom w:val="0"/>
      <w:divBdr>
        <w:top w:val="none" w:sz="0" w:space="0" w:color="auto"/>
        <w:left w:val="none" w:sz="0" w:space="0" w:color="auto"/>
        <w:bottom w:val="none" w:sz="0" w:space="0" w:color="auto"/>
        <w:right w:val="none" w:sz="0" w:space="0" w:color="auto"/>
      </w:divBdr>
      <w:divsChild>
        <w:div w:id="2089158241">
          <w:marLeft w:val="0"/>
          <w:marRight w:val="0"/>
          <w:marTop w:val="80"/>
          <w:marBottom w:val="0"/>
          <w:divBdr>
            <w:top w:val="none" w:sz="0" w:space="0" w:color="auto"/>
            <w:left w:val="none" w:sz="0" w:space="0" w:color="auto"/>
            <w:bottom w:val="none" w:sz="0" w:space="0" w:color="auto"/>
            <w:right w:val="none" w:sz="0" w:space="0" w:color="auto"/>
          </w:divBdr>
        </w:div>
      </w:divsChild>
    </w:div>
    <w:div w:id="304631572">
      <w:bodyDiv w:val="1"/>
      <w:marLeft w:val="0"/>
      <w:marRight w:val="0"/>
      <w:marTop w:val="0"/>
      <w:marBottom w:val="0"/>
      <w:divBdr>
        <w:top w:val="none" w:sz="0" w:space="0" w:color="auto"/>
        <w:left w:val="none" w:sz="0" w:space="0" w:color="auto"/>
        <w:bottom w:val="none" w:sz="0" w:space="0" w:color="auto"/>
        <w:right w:val="none" w:sz="0" w:space="0" w:color="auto"/>
      </w:divBdr>
    </w:div>
    <w:div w:id="304701480">
      <w:bodyDiv w:val="1"/>
      <w:marLeft w:val="0"/>
      <w:marRight w:val="0"/>
      <w:marTop w:val="0"/>
      <w:marBottom w:val="0"/>
      <w:divBdr>
        <w:top w:val="none" w:sz="0" w:space="0" w:color="auto"/>
        <w:left w:val="none" w:sz="0" w:space="0" w:color="auto"/>
        <w:bottom w:val="none" w:sz="0" w:space="0" w:color="auto"/>
        <w:right w:val="none" w:sz="0" w:space="0" w:color="auto"/>
      </w:divBdr>
    </w:div>
    <w:div w:id="305821726">
      <w:bodyDiv w:val="1"/>
      <w:marLeft w:val="0"/>
      <w:marRight w:val="0"/>
      <w:marTop w:val="0"/>
      <w:marBottom w:val="0"/>
      <w:divBdr>
        <w:top w:val="none" w:sz="0" w:space="0" w:color="auto"/>
        <w:left w:val="none" w:sz="0" w:space="0" w:color="auto"/>
        <w:bottom w:val="none" w:sz="0" w:space="0" w:color="auto"/>
        <w:right w:val="none" w:sz="0" w:space="0" w:color="auto"/>
      </w:divBdr>
    </w:div>
    <w:div w:id="306130548">
      <w:bodyDiv w:val="1"/>
      <w:marLeft w:val="0"/>
      <w:marRight w:val="0"/>
      <w:marTop w:val="0"/>
      <w:marBottom w:val="0"/>
      <w:divBdr>
        <w:top w:val="none" w:sz="0" w:space="0" w:color="auto"/>
        <w:left w:val="none" w:sz="0" w:space="0" w:color="auto"/>
        <w:bottom w:val="none" w:sz="0" w:space="0" w:color="auto"/>
        <w:right w:val="none" w:sz="0" w:space="0" w:color="auto"/>
      </w:divBdr>
      <w:divsChild>
        <w:div w:id="1596937215">
          <w:marLeft w:val="180"/>
          <w:marRight w:val="0"/>
          <w:marTop w:val="0"/>
          <w:marBottom w:val="0"/>
          <w:divBdr>
            <w:top w:val="none" w:sz="0" w:space="0" w:color="auto"/>
            <w:left w:val="none" w:sz="0" w:space="0" w:color="auto"/>
            <w:bottom w:val="none" w:sz="0" w:space="0" w:color="auto"/>
            <w:right w:val="none" w:sz="0" w:space="0" w:color="auto"/>
          </w:divBdr>
        </w:div>
        <w:div w:id="276065936">
          <w:marLeft w:val="360"/>
          <w:marRight w:val="0"/>
          <w:marTop w:val="0"/>
          <w:marBottom w:val="0"/>
          <w:divBdr>
            <w:top w:val="none" w:sz="0" w:space="0" w:color="auto"/>
            <w:left w:val="none" w:sz="0" w:space="0" w:color="auto"/>
            <w:bottom w:val="none" w:sz="0" w:space="0" w:color="auto"/>
            <w:right w:val="none" w:sz="0" w:space="0" w:color="auto"/>
          </w:divBdr>
        </w:div>
        <w:div w:id="888104767">
          <w:marLeft w:val="720"/>
          <w:marRight w:val="0"/>
          <w:marTop w:val="0"/>
          <w:marBottom w:val="0"/>
          <w:divBdr>
            <w:top w:val="none" w:sz="0" w:space="0" w:color="auto"/>
            <w:left w:val="none" w:sz="0" w:space="0" w:color="auto"/>
            <w:bottom w:val="none" w:sz="0" w:space="0" w:color="auto"/>
            <w:right w:val="none" w:sz="0" w:space="0" w:color="auto"/>
          </w:divBdr>
        </w:div>
        <w:div w:id="326976786">
          <w:marLeft w:val="720"/>
          <w:marRight w:val="0"/>
          <w:marTop w:val="0"/>
          <w:marBottom w:val="0"/>
          <w:divBdr>
            <w:top w:val="none" w:sz="0" w:space="0" w:color="auto"/>
            <w:left w:val="none" w:sz="0" w:space="0" w:color="auto"/>
            <w:bottom w:val="none" w:sz="0" w:space="0" w:color="auto"/>
            <w:right w:val="none" w:sz="0" w:space="0" w:color="auto"/>
          </w:divBdr>
        </w:div>
        <w:div w:id="1648513277">
          <w:marLeft w:val="360"/>
          <w:marRight w:val="0"/>
          <w:marTop w:val="0"/>
          <w:marBottom w:val="0"/>
          <w:divBdr>
            <w:top w:val="none" w:sz="0" w:space="0" w:color="auto"/>
            <w:left w:val="none" w:sz="0" w:space="0" w:color="auto"/>
            <w:bottom w:val="none" w:sz="0" w:space="0" w:color="auto"/>
            <w:right w:val="none" w:sz="0" w:space="0" w:color="auto"/>
          </w:divBdr>
        </w:div>
        <w:div w:id="519317237">
          <w:marLeft w:val="360"/>
          <w:marRight w:val="0"/>
          <w:marTop w:val="0"/>
          <w:marBottom w:val="0"/>
          <w:divBdr>
            <w:top w:val="none" w:sz="0" w:space="0" w:color="auto"/>
            <w:left w:val="none" w:sz="0" w:space="0" w:color="auto"/>
            <w:bottom w:val="none" w:sz="0" w:space="0" w:color="auto"/>
            <w:right w:val="none" w:sz="0" w:space="0" w:color="auto"/>
          </w:divBdr>
        </w:div>
      </w:divsChild>
    </w:div>
    <w:div w:id="310523600">
      <w:bodyDiv w:val="1"/>
      <w:marLeft w:val="0"/>
      <w:marRight w:val="0"/>
      <w:marTop w:val="0"/>
      <w:marBottom w:val="0"/>
      <w:divBdr>
        <w:top w:val="none" w:sz="0" w:space="0" w:color="auto"/>
        <w:left w:val="none" w:sz="0" w:space="0" w:color="auto"/>
        <w:bottom w:val="none" w:sz="0" w:space="0" w:color="auto"/>
        <w:right w:val="none" w:sz="0" w:space="0" w:color="auto"/>
      </w:divBdr>
    </w:div>
    <w:div w:id="312954289">
      <w:bodyDiv w:val="1"/>
      <w:marLeft w:val="0"/>
      <w:marRight w:val="0"/>
      <w:marTop w:val="0"/>
      <w:marBottom w:val="0"/>
      <w:divBdr>
        <w:top w:val="none" w:sz="0" w:space="0" w:color="auto"/>
        <w:left w:val="none" w:sz="0" w:space="0" w:color="auto"/>
        <w:bottom w:val="none" w:sz="0" w:space="0" w:color="auto"/>
        <w:right w:val="none" w:sz="0" w:space="0" w:color="auto"/>
      </w:divBdr>
    </w:div>
    <w:div w:id="329219428">
      <w:bodyDiv w:val="1"/>
      <w:marLeft w:val="0"/>
      <w:marRight w:val="0"/>
      <w:marTop w:val="0"/>
      <w:marBottom w:val="0"/>
      <w:divBdr>
        <w:top w:val="none" w:sz="0" w:space="0" w:color="auto"/>
        <w:left w:val="none" w:sz="0" w:space="0" w:color="auto"/>
        <w:bottom w:val="none" w:sz="0" w:space="0" w:color="auto"/>
        <w:right w:val="none" w:sz="0" w:space="0" w:color="auto"/>
      </w:divBdr>
      <w:divsChild>
        <w:div w:id="1505361954">
          <w:marLeft w:val="0"/>
          <w:marRight w:val="0"/>
          <w:marTop w:val="0"/>
          <w:marBottom w:val="0"/>
          <w:divBdr>
            <w:top w:val="none" w:sz="0" w:space="0" w:color="auto"/>
            <w:left w:val="none" w:sz="0" w:space="0" w:color="auto"/>
            <w:bottom w:val="none" w:sz="0" w:space="0" w:color="auto"/>
            <w:right w:val="none" w:sz="0" w:space="0" w:color="auto"/>
          </w:divBdr>
          <w:divsChild>
            <w:div w:id="1532453420">
              <w:marLeft w:val="0"/>
              <w:marRight w:val="0"/>
              <w:marTop w:val="0"/>
              <w:marBottom w:val="0"/>
              <w:divBdr>
                <w:top w:val="none" w:sz="0" w:space="0" w:color="auto"/>
                <w:left w:val="none" w:sz="0" w:space="0" w:color="auto"/>
                <w:bottom w:val="none" w:sz="0" w:space="0" w:color="auto"/>
                <w:right w:val="none" w:sz="0" w:space="0" w:color="auto"/>
              </w:divBdr>
              <w:divsChild>
                <w:div w:id="41355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14888">
      <w:bodyDiv w:val="1"/>
      <w:marLeft w:val="0"/>
      <w:marRight w:val="0"/>
      <w:marTop w:val="0"/>
      <w:marBottom w:val="0"/>
      <w:divBdr>
        <w:top w:val="none" w:sz="0" w:space="0" w:color="auto"/>
        <w:left w:val="none" w:sz="0" w:space="0" w:color="auto"/>
        <w:bottom w:val="none" w:sz="0" w:space="0" w:color="auto"/>
        <w:right w:val="none" w:sz="0" w:space="0" w:color="auto"/>
      </w:divBdr>
    </w:div>
    <w:div w:id="397292193">
      <w:bodyDiv w:val="1"/>
      <w:marLeft w:val="0"/>
      <w:marRight w:val="0"/>
      <w:marTop w:val="0"/>
      <w:marBottom w:val="0"/>
      <w:divBdr>
        <w:top w:val="none" w:sz="0" w:space="0" w:color="auto"/>
        <w:left w:val="none" w:sz="0" w:space="0" w:color="auto"/>
        <w:bottom w:val="none" w:sz="0" w:space="0" w:color="auto"/>
        <w:right w:val="none" w:sz="0" w:space="0" w:color="auto"/>
      </w:divBdr>
    </w:div>
    <w:div w:id="404644986">
      <w:bodyDiv w:val="1"/>
      <w:marLeft w:val="0"/>
      <w:marRight w:val="0"/>
      <w:marTop w:val="0"/>
      <w:marBottom w:val="0"/>
      <w:divBdr>
        <w:top w:val="none" w:sz="0" w:space="0" w:color="auto"/>
        <w:left w:val="none" w:sz="0" w:space="0" w:color="auto"/>
        <w:bottom w:val="none" w:sz="0" w:space="0" w:color="auto"/>
        <w:right w:val="none" w:sz="0" w:space="0" w:color="auto"/>
      </w:divBdr>
      <w:divsChild>
        <w:div w:id="876308681">
          <w:marLeft w:val="0"/>
          <w:marRight w:val="0"/>
          <w:marTop w:val="80"/>
          <w:marBottom w:val="0"/>
          <w:divBdr>
            <w:top w:val="none" w:sz="0" w:space="0" w:color="auto"/>
            <w:left w:val="none" w:sz="0" w:space="0" w:color="auto"/>
            <w:bottom w:val="none" w:sz="0" w:space="0" w:color="auto"/>
            <w:right w:val="none" w:sz="0" w:space="0" w:color="auto"/>
          </w:divBdr>
        </w:div>
        <w:div w:id="634139731">
          <w:marLeft w:val="0"/>
          <w:marRight w:val="0"/>
          <w:marTop w:val="80"/>
          <w:marBottom w:val="0"/>
          <w:divBdr>
            <w:top w:val="none" w:sz="0" w:space="0" w:color="auto"/>
            <w:left w:val="none" w:sz="0" w:space="0" w:color="auto"/>
            <w:bottom w:val="none" w:sz="0" w:space="0" w:color="auto"/>
            <w:right w:val="none" w:sz="0" w:space="0" w:color="auto"/>
          </w:divBdr>
        </w:div>
        <w:div w:id="793017308">
          <w:marLeft w:val="0"/>
          <w:marRight w:val="0"/>
          <w:marTop w:val="80"/>
          <w:marBottom w:val="0"/>
          <w:divBdr>
            <w:top w:val="none" w:sz="0" w:space="0" w:color="auto"/>
            <w:left w:val="none" w:sz="0" w:space="0" w:color="auto"/>
            <w:bottom w:val="none" w:sz="0" w:space="0" w:color="auto"/>
            <w:right w:val="none" w:sz="0" w:space="0" w:color="auto"/>
          </w:divBdr>
        </w:div>
      </w:divsChild>
    </w:div>
    <w:div w:id="411120630">
      <w:bodyDiv w:val="1"/>
      <w:marLeft w:val="0"/>
      <w:marRight w:val="0"/>
      <w:marTop w:val="0"/>
      <w:marBottom w:val="0"/>
      <w:divBdr>
        <w:top w:val="none" w:sz="0" w:space="0" w:color="auto"/>
        <w:left w:val="none" w:sz="0" w:space="0" w:color="auto"/>
        <w:bottom w:val="none" w:sz="0" w:space="0" w:color="auto"/>
        <w:right w:val="none" w:sz="0" w:space="0" w:color="auto"/>
      </w:divBdr>
    </w:div>
    <w:div w:id="442002228">
      <w:bodyDiv w:val="1"/>
      <w:marLeft w:val="0"/>
      <w:marRight w:val="0"/>
      <w:marTop w:val="0"/>
      <w:marBottom w:val="0"/>
      <w:divBdr>
        <w:top w:val="none" w:sz="0" w:space="0" w:color="auto"/>
        <w:left w:val="none" w:sz="0" w:space="0" w:color="auto"/>
        <w:bottom w:val="none" w:sz="0" w:space="0" w:color="auto"/>
        <w:right w:val="none" w:sz="0" w:space="0" w:color="auto"/>
      </w:divBdr>
      <w:divsChild>
        <w:div w:id="2097824361">
          <w:marLeft w:val="0"/>
          <w:marRight w:val="0"/>
          <w:marTop w:val="240"/>
          <w:marBottom w:val="0"/>
          <w:divBdr>
            <w:top w:val="none" w:sz="0" w:space="0" w:color="auto"/>
            <w:left w:val="none" w:sz="0" w:space="0" w:color="auto"/>
            <w:bottom w:val="none" w:sz="0" w:space="0" w:color="auto"/>
            <w:right w:val="none" w:sz="0" w:space="0" w:color="auto"/>
          </w:divBdr>
        </w:div>
        <w:div w:id="1120341222">
          <w:marLeft w:val="0"/>
          <w:marRight w:val="0"/>
          <w:marTop w:val="0"/>
          <w:marBottom w:val="0"/>
          <w:divBdr>
            <w:top w:val="single" w:sz="8" w:space="1" w:color="000000"/>
            <w:left w:val="none" w:sz="0" w:space="0" w:color="auto"/>
            <w:bottom w:val="none" w:sz="0" w:space="0" w:color="auto"/>
            <w:right w:val="none" w:sz="0" w:space="0" w:color="auto"/>
          </w:divBdr>
        </w:div>
        <w:div w:id="1741052739">
          <w:marLeft w:val="0"/>
          <w:marRight w:val="0"/>
          <w:marTop w:val="0"/>
          <w:marBottom w:val="0"/>
          <w:divBdr>
            <w:top w:val="none" w:sz="0" w:space="0" w:color="auto"/>
            <w:left w:val="none" w:sz="0" w:space="0" w:color="auto"/>
            <w:bottom w:val="none" w:sz="0" w:space="0" w:color="auto"/>
            <w:right w:val="none" w:sz="0" w:space="0" w:color="auto"/>
          </w:divBdr>
        </w:div>
        <w:div w:id="1214464033">
          <w:marLeft w:val="0"/>
          <w:marRight w:val="0"/>
          <w:marTop w:val="0"/>
          <w:marBottom w:val="0"/>
          <w:divBdr>
            <w:top w:val="none" w:sz="0" w:space="0" w:color="auto"/>
            <w:left w:val="none" w:sz="0" w:space="0" w:color="auto"/>
            <w:bottom w:val="none" w:sz="0" w:space="0" w:color="auto"/>
            <w:right w:val="none" w:sz="0" w:space="0" w:color="auto"/>
          </w:divBdr>
        </w:div>
        <w:div w:id="1442455730">
          <w:marLeft w:val="0"/>
          <w:marRight w:val="0"/>
          <w:marTop w:val="0"/>
          <w:marBottom w:val="0"/>
          <w:divBdr>
            <w:top w:val="none" w:sz="0" w:space="0" w:color="auto"/>
            <w:left w:val="none" w:sz="0" w:space="0" w:color="auto"/>
            <w:bottom w:val="single" w:sz="8" w:space="1" w:color="000000"/>
            <w:right w:val="none" w:sz="0" w:space="0" w:color="auto"/>
          </w:divBdr>
        </w:div>
      </w:divsChild>
    </w:div>
    <w:div w:id="448550497">
      <w:bodyDiv w:val="1"/>
      <w:marLeft w:val="0"/>
      <w:marRight w:val="0"/>
      <w:marTop w:val="0"/>
      <w:marBottom w:val="0"/>
      <w:divBdr>
        <w:top w:val="none" w:sz="0" w:space="0" w:color="auto"/>
        <w:left w:val="none" w:sz="0" w:space="0" w:color="auto"/>
        <w:bottom w:val="none" w:sz="0" w:space="0" w:color="auto"/>
        <w:right w:val="none" w:sz="0" w:space="0" w:color="auto"/>
      </w:divBdr>
      <w:divsChild>
        <w:div w:id="819879818">
          <w:marLeft w:val="0"/>
          <w:marRight w:val="0"/>
          <w:marTop w:val="80"/>
          <w:marBottom w:val="0"/>
          <w:divBdr>
            <w:top w:val="none" w:sz="0" w:space="0" w:color="auto"/>
            <w:left w:val="none" w:sz="0" w:space="0" w:color="auto"/>
            <w:bottom w:val="none" w:sz="0" w:space="0" w:color="auto"/>
            <w:right w:val="none" w:sz="0" w:space="0" w:color="auto"/>
          </w:divBdr>
        </w:div>
        <w:div w:id="1584072466">
          <w:marLeft w:val="0"/>
          <w:marRight w:val="0"/>
          <w:marTop w:val="80"/>
          <w:marBottom w:val="0"/>
          <w:divBdr>
            <w:top w:val="none" w:sz="0" w:space="0" w:color="auto"/>
            <w:left w:val="none" w:sz="0" w:space="0" w:color="auto"/>
            <w:bottom w:val="none" w:sz="0" w:space="0" w:color="auto"/>
            <w:right w:val="none" w:sz="0" w:space="0" w:color="auto"/>
          </w:divBdr>
        </w:div>
      </w:divsChild>
    </w:div>
    <w:div w:id="449015154">
      <w:bodyDiv w:val="1"/>
      <w:marLeft w:val="0"/>
      <w:marRight w:val="0"/>
      <w:marTop w:val="0"/>
      <w:marBottom w:val="0"/>
      <w:divBdr>
        <w:top w:val="none" w:sz="0" w:space="0" w:color="auto"/>
        <w:left w:val="none" w:sz="0" w:space="0" w:color="auto"/>
        <w:bottom w:val="none" w:sz="0" w:space="0" w:color="auto"/>
        <w:right w:val="none" w:sz="0" w:space="0" w:color="auto"/>
      </w:divBdr>
      <w:divsChild>
        <w:div w:id="220597759">
          <w:marLeft w:val="0"/>
          <w:marRight w:val="0"/>
          <w:marTop w:val="180"/>
          <w:marBottom w:val="0"/>
          <w:divBdr>
            <w:top w:val="none" w:sz="0" w:space="0" w:color="auto"/>
            <w:left w:val="none" w:sz="0" w:space="0" w:color="auto"/>
            <w:bottom w:val="none" w:sz="0" w:space="0" w:color="auto"/>
            <w:right w:val="none" w:sz="0" w:space="0" w:color="auto"/>
          </w:divBdr>
        </w:div>
      </w:divsChild>
    </w:div>
    <w:div w:id="463012728">
      <w:bodyDiv w:val="1"/>
      <w:marLeft w:val="0"/>
      <w:marRight w:val="0"/>
      <w:marTop w:val="0"/>
      <w:marBottom w:val="0"/>
      <w:divBdr>
        <w:top w:val="none" w:sz="0" w:space="0" w:color="auto"/>
        <w:left w:val="none" w:sz="0" w:space="0" w:color="auto"/>
        <w:bottom w:val="none" w:sz="0" w:space="0" w:color="auto"/>
        <w:right w:val="none" w:sz="0" w:space="0" w:color="auto"/>
      </w:divBdr>
    </w:div>
    <w:div w:id="553195457">
      <w:bodyDiv w:val="1"/>
      <w:marLeft w:val="0"/>
      <w:marRight w:val="0"/>
      <w:marTop w:val="0"/>
      <w:marBottom w:val="0"/>
      <w:divBdr>
        <w:top w:val="none" w:sz="0" w:space="0" w:color="auto"/>
        <w:left w:val="none" w:sz="0" w:space="0" w:color="auto"/>
        <w:bottom w:val="none" w:sz="0" w:space="0" w:color="auto"/>
        <w:right w:val="none" w:sz="0" w:space="0" w:color="auto"/>
      </w:divBdr>
    </w:div>
    <w:div w:id="560412449">
      <w:bodyDiv w:val="1"/>
      <w:marLeft w:val="0"/>
      <w:marRight w:val="0"/>
      <w:marTop w:val="0"/>
      <w:marBottom w:val="0"/>
      <w:divBdr>
        <w:top w:val="none" w:sz="0" w:space="0" w:color="auto"/>
        <w:left w:val="none" w:sz="0" w:space="0" w:color="auto"/>
        <w:bottom w:val="none" w:sz="0" w:space="0" w:color="auto"/>
        <w:right w:val="none" w:sz="0" w:space="0" w:color="auto"/>
      </w:divBdr>
    </w:div>
    <w:div w:id="611937322">
      <w:bodyDiv w:val="1"/>
      <w:marLeft w:val="0"/>
      <w:marRight w:val="0"/>
      <w:marTop w:val="0"/>
      <w:marBottom w:val="0"/>
      <w:divBdr>
        <w:top w:val="none" w:sz="0" w:space="0" w:color="auto"/>
        <w:left w:val="none" w:sz="0" w:space="0" w:color="auto"/>
        <w:bottom w:val="none" w:sz="0" w:space="0" w:color="auto"/>
        <w:right w:val="none" w:sz="0" w:space="0" w:color="auto"/>
      </w:divBdr>
      <w:divsChild>
        <w:div w:id="533663229">
          <w:marLeft w:val="0"/>
          <w:marRight w:val="0"/>
          <w:marTop w:val="180"/>
          <w:marBottom w:val="0"/>
          <w:divBdr>
            <w:top w:val="none" w:sz="0" w:space="0" w:color="auto"/>
            <w:left w:val="none" w:sz="0" w:space="0" w:color="auto"/>
            <w:bottom w:val="none" w:sz="0" w:space="0" w:color="auto"/>
            <w:right w:val="none" w:sz="0" w:space="0" w:color="auto"/>
          </w:divBdr>
        </w:div>
      </w:divsChild>
    </w:div>
    <w:div w:id="613899815">
      <w:bodyDiv w:val="1"/>
      <w:marLeft w:val="0"/>
      <w:marRight w:val="0"/>
      <w:marTop w:val="0"/>
      <w:marBottom w:val="0"/>
      <w:divBdr>
        <w:top w:val="none" w:sz="0" w:space="0" w:color="auto"/>
        <w:left w:val="none" w:sz="0" w:space="0" w:color="auto"/>
        <w:bottom w:val="none" w:sz="0" w:space="0" w:color="auto"/>
        <w:right w:val="none" w:sz="0" w:space="0" w:color="auto"/>
      </w:divBdr>
      <w:divsChild>
        <w:div w:id="2097944489">
          <w:marLeft w:val="0"/>
          <w:marRight w:val="0"/>
          <w:marTop w:val="720"/>
          <w:marBottom w:val="0"/>
          <w:divBdr>
            <w:top w:val="none" w:sz="0" w:space="0" w:color="auto"/>
            <w:left w:val="none" w:sz="0" w:space="0" w:color="auto"/>
            <w:bottom w:val="none" w:sz="0" w:space="0" w:color="auto"/>
            <w:right w:val="none" w:sz="0" w:space="0" w:color="auto"/>
          </w:divBdr>
        </w:div>
      </w:divsChild>
    </w:div>
    <w:div w:id="626661690">
      <w:bodyDiv w:val="1"/>
      <w:marLeft w:val="0"/>
      <w:marRight w:val="0"/>
      <w:marTop w:val="0"/>
      <w:marBottom w:val="0"/>
      <w:divBdr>
        <w:top w:val="none" w:sz="0" w:space="0" w:color="auto"/>
        <w:left w:val="none" w:sz="0" w:space="0" w:color="auto"/>
        <w:bottom w:val="none" w:sz="0" w:space="0" w:color="auto"/>
        <w:right w:val="none" w:sz="0" w:space="0" w:color="auto"/>
      </w:divBdr>
      <w:divsChild>
        <w:div w:id="1930112396">
          <w:marLeft w:val="0"/>
          <w:marRight w:val="0"/>
          <w:marTop w:val="720"/>
          <w:marBottom w:val="0"/>
          <w:divBdr>
            <w:top w:val="none" w:sz="0" w:space="0" w:color="auto"/>
            <w:left w:val="none" w:sz="0" w:space="0" w:color="auto"/>
            <w:bottom w:val="none" w:sz="0" w:space="0" w:color="auto"/>
            <w:right w:val="none" w:sz="0" w:space="0" w:color="auto"/>
          </w:divBdr>
        </w:div>
      </w:divsChild>
    </w:div>
    <w:div w:id="627130769">
      <w:bodyDiv w:val="1"/>
      <w:marLeft w:val="0"/>
      <w:marRight w:val="0"/>
      <w:marTop w:val="0"/>
      <w:marBottom w:val="0"/>
      <w:divBdr>
        <w:top w:val="none" w:sz="0" w:space="0" w:color="auto"/>
        <w:left w:val="none" w:sz="0" w:space="0" w:color="auto"/>
        <w:bottom w:val="none" w:sz="0" w:space="0" w:color="auto"/>
        <w:right w:val="none" w:sz="0" w:space="0" w:color="auto"/>
      </w:divBdr>
      <w:divsChild>
        <w:div w:id="1254586829">
          <w:marLeft w:val="0"/>
          <w:marRight w:val="0"/>
          <w:marTop w:val="720"/>
          <w:marBottom w:val="0"/>
          <w:divBdr>
            <w:top w:val="none" w:sz="0" w:space="0" w:color="auto"/>
            <w:left w:val="none" w:sz="0" w:space="0" w:color="auto"/>
            <w:bottom w:val="none" w:sz="0" w:space="0" w:color="auto"/>
            <w:right w:val="none" w:sz="0" w:space="0" w:color="auto"/>
          </w:divBdr>
        </w:div>
      </w:divsChild>
    </w:div>
    <w:div w:id="636566827">
      <w:bodyDiv w:val="1"/>
      <w:marLeft w:val="0"/>
      <w:marRight w:val="0"/>
      <w:marTop w:val="0"/>
      <w:marBottom w:val="0"/>
      <w:divBdr>
        <w:top w:val="none" w:sz="0" w:space="0" w:color="auto"/>
        <w:left w:val="none" w:sz="0" w:space="0" w:color="auto"/>
        <w:bottom w:val="none" w:sz="0" w:space="0" w:color="auto"/>
        <w:right w:val="none" w:sz="0" w:space="0" w:color="auto"/>
      </w:divBdr>
      <w:divsChild>
        <w:div w:id="67306994">
          <w:marLeft w:val="1440"/>
          <w:marRight w:val="0"/>
          <w:marTop w:val="0"/>
          <w:marBottom w:val="0"/>
          <w:divBdr>
            <w:top w:val="none" w:sz="0" w:space="0" w:color="auto"/>
            <w:left w:val="none" w:sz="0" w:space="0" w:color="auto"/>
            <w:bottom w:val="none" w:sz="0" w:space="0" w:color="auto"/>
            <w:right w:val="none" w:sz="0" w:space="0" w:color="auto"/>
          </w:divBdr>
        </w:div>
        <w:div w:id="79370408">
          <w:marLeft w:val="1440"/>
          <w:marRight w:val="0"/>
          <w:marTop w:val="0"/>
          <w:marBottom w:val="0"/>
          <w:divBdr>
            <w:top w:val="none" w:sz="0" w:space="0" w:color="auto"/>
            <w:left w:val="none" w:sz="0" w:space="0" w:color="auto"/>
            <w:bottom w:val="none" w:sz="0" w:space="0" w:color="auto"/>
            <w:right w:val="none" w:sz="0" w:space="0" w:color="auto"/>
          </w:divBdr>
        </w:div>
        <w:div w:id="121852038">
          <w:marLeft w:val="1440"/>
          <w:marRight w:val="0"/>
          <w:marTop w:val="0"/>
          <w:marBottom w:val="0"/>
          <w:divBdr>
            <w:top w:val="none" w:sz="0" w:space="0" w:color="auto"/>
            <w:left w:val="none" w:sz="0" w:space="0" w:color="auto"/>
            <w:bottom w:val="none" w:sz="0" w:space="0" w:color="auto"/>
            <w:right w:val="none" w:sz="0" w:space="0" w:color="auto"/>
          </w:divBdr>
        </w:div>
        <w:div w:id="374358379">
          <w:marLeft w:val="1440"/>
          <w:marRight w:val="0"/>
          <w:marTop w:val="0"/>
          <w:marBottom w:val="0"/>
          <w:divBdr>
            <w:top w:val="none" w:sz="0" w:space="0" w:color="auto"/>
            <w:left w:val="none" w:sz="0" w:space="0" w:color="auto"/>
            <w:bottom w:val="none" w:sz="0" w:space="0" w:color="auto"/>
            <w:right w:val="none" w:sz="0" w:space="0" w:color="auto"/>
          </w:divBdr>
        </w:div>
        <w:div w:id="534080893">
          <w:marLeft w:val="1440"/>
          <w:marRight w:val="0"/>
          <w:marTop w:val="0"/>
          <w:marBottom w:val="0"/>
          <w:divBdr>
            <w:top w:val="none" w:sz="0" w:space="0" w:color="auto"/>
            <w:left w:val="none" w:sz="0" w:space="0" w:color="auto"/>
            <w:bottom w:val="none" w:sz="0" w:space="0" w:color="auto"/>
            <w:right w:val="none" w:sz="0" w:space="0" w:color="auto"/>
          </w:divBdr>
        </w:div>
        <w:div w:id="792213962">
          <w:marLeft w:val="1440"/>
          <w:marRight w:val="0"/>
          <w:marTop w:val="0"/>
          <w:marBottom w:val="0"/>
          <w:divBdr>
            <w:top w:val="none" w:sz="0" w:space="0" w:color="auto"/>
            <w:left w:val="none" w:sz="0" w:space="0" w:color="auto"/>
            <w:bottom w:val="none" w:sz="0" w:space="0" w:color="auto"/>
            <w:right w:val="none" w:sz="0" w:space="0" w:color="auto"/>
          </w:divBdr>
        </w:div>
        <w:div w:id="1039085068">
          <w:marLeft w:val="1440"/>
          <w:marRight w:val="0"/>
          <w:marTop w:val="0"/>
          <w:marBottom w:val="0"/>
          <w:divBdr>
            <w:top w:val="none" w:sz="0" w:space="0" w:color="auto"/>
            <w:left w:val="none" w:sz="0" w:space="0" w:color="auto"/>
            <w:bottom w:val="none" w:sz="0" w:space="0" w:color="auto"/>
            <w:right w:val="none" w:sz="0" w:space="0" w:color="auto"/>
          </w:divBdr>
        </w:div>
        <w:div w:id="1050307338">
          <w:marLeft w:val="1440"/>
          <w:marRight w:val="0"/>
          <w:marTop w:val="0"/>
          <w:marBottom w:val="0"/>
          <w:divBdr>
            <w:top w:val="none" w:sz="0" w:space="0" w:color="auto"/>
            <w:left w:val="none" w:sz="0" w:space="0" w:color="auto"/>
            <w:bottom w:val="none" w:sz="0" w:space="0" w:color="auto"/>
            <w:right w:val="none" w:sz="0" w:space="0" w:color="auto"/>
          </w:divBdr>
        </w:div>
        <w:div w:id="1154689003">
          <w:marLeft w:val="0"/>
          <w:marRight w:val="0"/>
          <w:marTop w:val="0"/>
          <w:marBottom w:val="180"/>
          <w:divBdr>
            <w:top w:val="none" w:sz="0" w:space="0" w:color="auto"/>
            <w:left w:val="none" w:sz="0" w:space="0" w:color="auto"/>
            <w:bottom w:val="none" w:sz="0" w:space="0" w:color="auto"/>
            <w:right w:val="none" w:sz="0" w:space="0" w:color="auto"/>
          </w:divBdr>
        </w:div>
        <w:div w:id="1292442299">
          <w:marLeft w:val="1440"/>
          <w:marRight w:val="0"/>
          <w:marTop w:val="0"/>
          <w:marBottom w:val="0"/>
          <w:divBdr>
            <w:top w:val="none" w:sz="0" w:space="0" w:color="auto"/>
            <w:left w:val="none" w:sz="0" w:space="0" w:color="auto"/>
            <w:bottom w:val="none" w:sz="0" w:space="0" w:color="auto"/>
            <w:right w:val="none" w:sz="0" w:space="0" w:color="auto"/>
          </w:divBdr>
        </w:div>
        <w:div w:id="1692560311">
          <w:marLeft w:val="1440"/>
          <w:marRight w:val="0"/>
          <w:marTop w:val="0"/>
          <w:marBottom w:val="0"/>
          <w:divBdr>
            <w:top w:val="none" w:sz="0" w:space="0" w:color="auto"/>
            <w:left w:val="none" w:sz="0" w:space="0" w:color="auto"/>
            <w:bottom w:val="none" w:sz="0" w:space="0" w:color="auto"/>
            <w:right w:val="none" w:sz="0" w:space="0" w:color="auto"/>
          </w:divBdr>
        </w:div>
        <w:div w:id="1880587410">
          <w:marLeft w:val="1440"/>
          <w:marRight w:val="0"/>
          <w:marTop w:val="0"/>
          <w:marBottom w:val="0"/>
          <w:divBdr>
            <w:top w:val="none" w:sz="0" w:space="0" w:color="auto"/>
            <w:left w:val="none" w:sz="0" w:space="0" w:color="auto"/>
            <w:bottom w:val="none" w:sz="0" w:space="0" w:color="auto"/>
            <w:right w:val="none" w:sz="0" w:space="0" w:color="auto"/>
          </w:divBdr>
        </w:div>
        <w:div w:id="2029863972">
          <w:marLeft w:val="1440"/>
          <w:marRight w:val="0"/>
          <w:marTop w:val="0"/>
          <w:marBottom w:val="0"/>
          <w:divBdr>
            <w:top w:val="none" w:sz="0" w:space="0" w:color="auto"/>
            <w:left w:val="none" w:sz="0" w:space="0" w:color="auto"/>
            <w:bottom w:val="none" w:sz="0" w:space="0" w:color="auto"/>
            <w:right w:val="none" w:sz="0" w:space="0" w:color="auto"/>
          </w:divBdr>
        </w:div>
        <w:div w:id="2065257544">
          <w:marLeft w:val="1440"/>
          <w:marRight w:val="0"/>
          <w:marTop w:val="0"/>
          <w:marBottom w:val="0"/>
          <w:divBdr>
            <w:top w:val="none" w:sz="0" w:space="0" w:color="auto"/>
            <w:left w:val="none" w:sz="0" w:space="0" w:color="auto"/>
            <w:bottom w:val="none" w:sz="0" w:space="0" w:color="auto"/>
            <w:right w:val="none" w:sz="0" w:space="0" w:color="auto"/>
          </w:divBdr>
        </w:div>
        <w:div w:id="2069106639">
          <w:marLeft w:val="1440"/>
          <w:marRight w:val="0"/>
          <w:marTop w:val="0"/>
          <w:marBottom w:val="0"/>
          <w:divBdr>
            <w:top w:val="none" w:sz="0" w:space="0" w:color="auto"/>
            <w:left w:val="none" w:sz="0" w:space="0" w:color="auto"/>
            <w:bottom w:val="none" w:sz="0" w:space="0" w:color="auto"/>
            <w:right w:val="none" w:sz="0" w:space="0" w:color="auto"/>
          </w:divBdr>
        </w:div>
        <w:div w:id="2134474600">
          <w:marLeft w:val="1440"/>
          <w:marRight w:val="0"/>
          <w:marTop w:val="0"/>
          <w:marBottom w:val="0"/>
          <w:divBdr>
            <w:top w:val="none" w:sz="0" w:space="0" w:color="auto"/>
            <w:left w:val="none" w:sz="0" w:space="0" w:color="auto"/>
            <w:bottom w:val="none" w:sz="0" w:space="0" w:color="auto"/>
            <w:right w:val="none" w:sz="0" w:space="0" w:color="auto"/>
          </w:divBdr>
        </w:div>
      </w:divsChild>
    </w:div>
    <w:div w:id="642003105">
      <w:bodyDiv w:val="1"/>
      <w:marLeft w:val="0"/>
      <w:marRight w:val="0"/>
      <w:marTop w:val="0"/>
      <w:marBottom w:val="0"/>
      <w:divBdr>
        <w:top w:val="none" w:sz="0" w:space="0" w:color="auto"/>
        <w:left w:val="none" w:sz="0" w:space="0" w:color="auto"/>
        <w:bottom w:val="none" w:sz="0" w:space="0" w:color="auto"/>
        <w:right w:val="none" w:sz="0" w:space="0" w:color="auto"/>
      </w:divBdr>
    </w:div>
    <w:div w:id="651642556">
      <w:bodyDiv w:val="1"/>
      <w:marLeft w:val="0"/>
      <w:marRight w:val="0"/>
      <w:marTop w:val="0"/>
      <w:marBottom w:val="0"/>
      <w:divBdr>
        <w:top w:val="none" w:sz="0" w:space="0" w:color="auto"/>
        <w:left w:val="none" w:sz="0" w:space="0" w:color="auto"/>
        <w:bottom w:val="none" w:sz="0" w:space="0" w:color="auto"/>
        <w:right w:val="none" w:sz="0" w:space="0" w:color="auto"/>
      </w:divBdr>
    </w:div>
    <w:div w:id="669061447">
      <w:bodyDiv w:val="1"/>
      <w:marLeft w:val="0"/>
      <w:marRight w:val="0"/>
      <w:marTop w:val="0"/>
      <w:marBottom w:val="0"/>
      <w:divBdr>
        <w:top w:val="none" w:sz="0" w:space="0" w:color="auto"/>
        <w:left w:val="none" w:sz="0" w:space="0" w:color="auto"/>
        <w:bottom w:val="none" w:sz="0" w:space="0" w:color="auto"/>
        <w:right w:val="none" w:sz="0" w:space="0" w:color="auto"/>
      </w:divBdr>
      <w:divsChild>
        <w:div w:id="1873224150">
          <w:marLeft w:val="0"/>
          <w:marRight w:val="0"/>
          <w:marTop w:val="80"/>
          <w:marBottom w:val="0"/>
          <w:divBdr>
            <w:top w:val="none" w:sz="0" w:space="0" w:color="auto"/>
            <w:left w:val="none" w:sz="0" w:space="0" w:color="auto"/>
            <w:bottom w:val="none" w:sz="0" w:space="0" w:color="auto"/>
            <w:right w:val="none" w:sz="0" w:space="0" w:color="auto"/>
          </w:divBdr>
        </w:div>
        <w:div w:id="1091469108">
          <w:marLeft w:val="0"/>
          <w:marRight w:val="0"/>
          <w:marTop w:val="80"/>
          <w:marBottom w:val="0"/>
          <w:divBdr>
            <w:top w:val="none" w:sz="0" w:space="0" w:color="auto"/>
            <w:left w:val="none" w:sz="0" w:space="0" w:color="auto"/>
            <w:bottom w:val="none" w:sz="0" w:space="0" w:color="auto"/>
            <w:right w:val="none" w:sz="0" w:space="0" w:color="auto"/>
          </w:divBdr>
        </w:div>
        <w:div w:id="1676152011">
          <w:marLeft w:val="0"/>
          <w:marRight w:val="0"/>
          <w:marTop w:val="80"/>
          <w:marBottom w:val="0"/>
          <w:divBdr>
            <w:top w:val="none" w:sz="0" w:space="0" w:color="auto"/>
            <w:left w:val="none" w:sz="0" w:space="0" w:color="auto"/>
            <w:bottom w:val="none" w:sz="0" w:space="0" w:color="auto"/>
            <w:right w:val="none" w:sz="0" w:space="0" w:color="auto"/>
          </w:divBdr>
        </w:div>
        <w:div w:id="1578247031">
          <w:marLeft w:val="0"/>
          <w:marRight w:val="0"/>
          <w:marTop w:val="80"/>
          <w:marBottom w:val="0"/>
          <w:divBdr>
            <w:top w:val="none" w:sz="0" w:space="0" w:color="auto"/>
            <w:left w:val="none" w:sz="0" w:space="0" w:color="auto"/>
            <w:bottom w:val="none" w:sz="0" w:space="0" w:color="auto"/>
            <w:right w:val="none" w:sz="0" w:space="0" w:color="auto"/>
          </w:divBdr>
        </w:div>
      </w:divsChild>
    </w:div>
    <w:div w:id="701130629">
      <w:bodyDiv w:val="1"/>
      <w:marLeft w:val="0"/>
      <w:marRight w:val="0"/>
      <w:marTop w:val="0"/>
      <w:marBottom w:val="0"/>
      <w:divBdr>
        <w:top w:val="none" w:sz="0" w:space="0" w:color="auto"/>
        <w:left w:val="none" w:sz="0" w:space="0" w:color="auto"/>
        <w:bottom w:val="none" w:sz="0" w:space="0" w:color="auto"/>
        <w:right w:val="none" w:sz="0" w:space="0" w:color="auto"/>
      </w:divBdr>
      <w:divsChild>
        <w:div w:id="1619485912">
          <w:marLeft w:val="0"/>
          <w:marRight w:val="0"/>
          <w:marTop w:val="80"/>
          <w:marBottom w:val="0"/>
          <w:divBdr>
            <w:top w:val="none" w:sz="0" w:space="0" w:color="auto"/>
            <w:left w:val="none" w:sz="0" w:space="0" w:color="auto"/>
            <w:bottom w:val="none" w:sz="0" w:space="0" w:color="auto"/>
            <w:right w:val="none" w:sz="0" w:space="0" w:color="auto"/>
          </w:divBdr>
        </w:div>
        <w:div w:id="1575312835">
          <w:marLeft w:val="0"/>
          <w:marRight w:val="0"/>
          <w:marTop w:val="80"/>
          <w:marBottom w:val="0"/>
          <w:divBdr>
            <w:top w:val="none" w:sz="0" w:space="0" w:color="auto"/>
            <w:left w:val="none" w:sz="0" w:space="0" w:color="auto"/>
            <w:bottom w:val="none" w:sz="0" w:space="0" w:color="auto"/>
            <w:right w:val="none" w:sz="0" w:space="0" w:color="auto"/>
          </w:divBdr>
        </w:div>
      </w:divsChild>
    </w:div>
    <w:div w:id="733040771">
      <w:bodyDiv w:val="1"/>
      <w:marLeft w:val="0"/>
      <w:marRight w:val="0"/>
      <w:marTop w:val="0"/>
      <w:marBottom w:val="0"/>
      <w:divBdr>
        <w:top w:val="none" w:sz="0" w:space="0" w:color="auto"/>
        <w:left w:val="none" w:sz="0" w:space="0" w:color="auto"/>
        <w:bottom w:val="none" w:sz="0" w:space="0" w:color="auto"/>
        <w:right w:val="none" w:sz="0" w:space="0" w:color="auto"/>
      </w:divBdr>
    </w:div>
    <w:div w:id="754286542">
      <w:bodyDiv w:val="1"/>
      <w:marLeft w:val="0"/>
      <w:marRight w:val="0"/>
      <w:marTop w:val="0"/>
      <w:marBottom w:val="0"/>
      <w:divBdr>
        <w:top w:val="none" w:sz="0" w:space="0" w:color="auto"/>
        <w:left w:val="none" w:sz="0" w:space="0" w:color="auto"/>
        <w:bottom w:val="none" w:sz="0" w:space="0" w:color="auto"/>
        <w:right w:val="none" w:sz="0" w:space="0" w:color="auto"/>
      </w:divBdr>
    </w:div>
    <w:div w:id="760757063">
      <w:bodyDiv w:val="1"/>
      <w:marLeft w:val="0"/>
      <w:marRight w:val="0"/>
      <w:marTop w:val="0"/>
      <w:marBottom w:val="0"/>
      <w:divBdr>
        <w:top w:val="none" w:sz="0" w:space="0" w:color="auto"/>
        <w:left w:val="none" w:sz="0" w:space="0" w:color="auto"/>
        <w:bottom w:val="none" w:sz="0" w:space="0" w:color="auto"/>
        <w:right w:val="none" w:sz="0" w:space="0" w:color="auto"/>
      </w:divBdr>
    </w:div>
    <w:div w:id="772286640">
      <w:bodyDiv w:val="1"/>
      <w:marLeft w:val="0"/>
      <w:marRight w:val="0"/>
      <w:marTop w:val="0"/>
      <w:marBottom w:val="0"/>
      <w:divBdr>
        <w:top w:val="none" w:sz="0" w:space="0" w:color="auto"/>
        <w:left w:val="none" w:sz="0" w:space="0" w:color="auto"/>
        <w:bottom w:val="none" w:sz="0" w:space="0" w:color="auto"/>
        <w:right w:val="none" w:sz="0" w:space="0" w:color="auto"/>
      </w:divBdr>
      <w:divsChild>
        <w:div w:id="1208644086">
          <w:marLeft w:val="0"/>
          <w:marRight w:val="0"/>
          <w:marTop w:val="80"/>
          <w:marBottom w:val="0"/>
          <w:divBdr>
            <w:top w:val="none" w:sz="0" w:space="0" w:color="auto"/>
            <w:left w:val="none" w:sz="0" w:space="0" w:color="auto"/>
            <w:bottom w:val="none" w:sz="0" w:space="0" w:color="auto"/>
            <w:right w:val="none" w:sz="0" w:space="0" w:color="auto"/>
          </w:divBdr>
        </w:div>
        <w:div w:id="502084612">
          <w:marLeft w:val="0"/>
          <w:marRight w:val="0"/>
          <w:marTop w:val="80"/>
          <w:marBottom w:val="0"/>
          <w:divBdr>
            <w:top w:val="none" w:sz="0" w:space="0" w:color="auto"/>
            <w:left w:val="none" w:sz="0" w:space="0" w:color="auto"/>
            <w:bottom w:val="none" w:sz="0" w:space="0" w:color="auto"/>
            <w:right w:val="none" w:sz="0" w:space="0" w:color="auto"/>
          </w:divBdr>
        </w:div>
        <w:div w:id="1104375060">
          <w:marLeft w:val="0"/>
          <w:marRight w:val="0"/>
          <w:marTop w:val="80"/>
          <w:marBottom w:val="0"/>
          <w:divBdr>
            <w:top w:val="none" w:sz="0" w:space="0" w:color="auto"/>
            <w:left w:val="none" w:sz="0" w:space="0" w:color="auto"/>
            <w:bottom w:val="none" w:sz="0" w:space="0" w:color="auto"/>
            <w:right w:val="none" w:sz="0" w:space="0" w:color="auto"/>
          </w:divBdr>
        </w:div>
      </w:divsChild>
    </w:div>
    <w:div w:id="774251988">
      <w:bodyDiv w:val="1"/>
      <w:marLeft w:val="0"/>
      <w:marRight w:val="0"/>
      <w:marTop w:val="0"/>
      <w:marBottom w:val="0"/>
      <w:divBdr>
        <w:top w:val="none" w:sz="0" w:space="0" w:color="auto"/>
        <w:left w:val="none" w:sz="0" w:space="0" w:color="auto"/>
        <w:bottom w:val="none" w:sz="0" w:space="0" w:color="auto"/>
        <w:right w:val="none" w:sz="0" w:space="0" w:color="auto"/>
      </w:divBdr>
    </w:div>
    <w:div w:id="797450569">
      <w:bodyDiv w:val="1"/>
      <w:marLeft w:val="0"/>
      <w:marRight w:val="0"/>
      <w:marTop w:val="0"/>
      <w:marBottom w:val="0"/>
      <w:divBdr>
        <w:top w:val="none" w:sz="0" w:space="0" w:color="auto"/>
        <w:left w:val="none" w:sz="0" w:space="0" w:color="auto"/>
        <w:bottom w:val="none" w:sz="0" w:space="0" w:color="auto"/>
        <w:right w:val="none" w:sz="0" w:space="0" w:color="auto"/>
      </w:divBdr>
    </w:div>
    <w:div w:id="812598507">
      <w:bodyDiv w:val="1"/>
      <w:marLeft w:val="0"/>
      <w:marRight w:val="0"/>
      <w:marTop w:val="0"/>
      <w:marBottom w:val="0"/>
      <w:divBdr>
        <w:top w:val="none" w:sz="0" w:space="0" w:color="auto"/>
        <w:left w:val="none" w:sz="0" w:space="0" w:color="auto"/>
        <w:bottom w:val="none" w:sz="0" w:space="0" w:color="auto"/>
        <w:right w:val="none" w:sz="0" w:space="0" w:color="auto"/>
      </w:divBdr>
    </w:div>
    <w:div w:id="817066822">
      <w:bodyDiv w:val="1"/>
      <w:marLeft w:val="0"/>
      <w:marRight w:val="0"/>
      <w:marTop w:val="0"/>
      <w:marBottom w:val="0"/>
      <w:divBdr>
        <w:top w:val="none" w:sz="0" w:space="0" w:color="auto"/>
        <w:left w:val="none" w:sz="0" w:space="0" w:color="auto"/>
        <w:bottom w:val="none" w:sz="0" w:space="0" w:color="auto"/>
        <w:right w:val="none" w:sz="0" w:space="0" w:color="auto"/>
      </w:divBdr>
    </w:div>
    <w:div w:id="830371594">
      <w:bodyDiv w:val="1"/>
      <w:marLeft w:val="0"/>
      <w:marRight w:val="0"/>
      <w:marTop w:val="0"/>
      <w:marBottom w:val="0"/>
      <w:divBdr>
        <w:top w:val="none" w:sz="0" w:space="0" w:color="auto"/>
        <w:left w:val="none" w:sz="0" w:space="0" w:color="auto"/>
        <w:bottom w:val="none" w:sz="0" w:space="0" w:color="auto"/>
        <w:right w:val="none" w:sz="0" w:space="0" w:color="auto"/>
      </w:divBdr>
    </w:div>
    <w:div w:id="837816476">
      <w:bodyDiv w:val="1"/>
      <w:marLeft w:val="0"/>
      <w:marRight w:val="0"/>
      <w:marTop w:val="0"/>
      <w:marBottom w:val="0"/>
      <w:divBdr>
        <w:top w:val="none" w:sz="0" w:space="0" w:color="auto"/>
        <w:left w:val="none" w:sz="0" w:space="0" w:color="auto"/>
        <w:bottom w:val="none" w:sz="0" w:space="0" w:color="auto"/>
        <w:right w:val="none" w:sz="0" w:space="0" w:color="auto"/>
      </w:divBdr>
    </w:div>
    <w:div w:id="867839497">
      <w:bodyDiv w:val="1"/>
      <w:marLeft w:val="0"/>
      <w:marRight w:val="0"/>
      <w:marTop w:val="0"/>
      <w:marBottom w:val="0"/>
      <w:divBdr>
        <w:top w:val="none" w:sz="0" w:space="0" w:color="auto"/>
        <w:left w:val="none" w:sz="0" w:space="0" w:color="auto"/>
        <w:bottom w:val="none" w:sz="0" w:space="0" w:color="auto"/>
        <w:right w:val="none" w:sz="0" w:space="0" w:color="auto"/>
      </w:divBdr>
      <w:divsChild>
        <w:div w:id="2102873785">
          <w:marLeft w:val="0"/>
          <w:marRight w:val="0"/>
          <w:marTop w:val="0"/>
          <w:marBottom w:val="0"/>
          <w:divBdr>
            <w:top w:val="none" w:sz="0" w:space="0" w:color="auto"/>
            <w:left w:val="none" w:sz="0" w:space="0" w:color="auto"/>
            <w:bottom w:val="none" w:sz="0" w:space="0" w:color="auto"/>
            <w:right w:val="none" w:sz="0" w:space="0" w:color="auto"/>
          </w:divBdr>
          <w:divsChild>
            <w:div w:id="845873269">
              <w:marLeft w:val="0"/>
              <w:marRight w:val="0"/>
              <w:marTop w:val="0"/>
              <w:marBottom w:val="0"/>
              <w:divBdr>
                <w:top w:val="none" w:sz="0" w:space="0" w:color="auto"/>
                <w:left w:val="none" w:sz="0" w:space="0" w:color="auto"/>
                <w:bottom w:val="none" w:sz="0" w:space="0" w:color="auto"/>
                <w:right w:val="none" w:sz="0" w:space="0" w:color="auto"/>
              </w:divBdr>
            </w:div>
            <w:div w:id="716199288">
              <w:marLeft w:val="0"/>
              <w:marRight w:val="0"/>
              <w:marTop w:val="0"/>
              <w:marBottom w:val="0"/>
              <w:divBdr>
                <w:top w:val="none" w:sz="0" w:space="0" w:color="auto"/>
                <w:left w:val="none" w:sz="0" w:space="0" w:color="auto"/>
                <w:bottom w:val="none" w:sz="0" w:space="0" w:color="auto"/>
                <w:right w:val="none" w:sz="0" w:space="0" w:color="auto"/>
              </w:divBdr>
              <w:divsChild>
                <w:div w:id="251134640">
                  <w:marLeft w:val="0"/>
                  <w:marRight w:val="0"/>
                  <w:marTop w:val="0"/>
                  <w:marBottom w:val="0"/>
                  <w:divBdr>
                    <w:top w:val="none" w:sz="0" w:space="0" w:color="auto"/>
                    <w:left w:val="none" w:sz="0" w:space="0" w:color="auto"/>
                    <w:bottom w:val="none" w:sz="0" w:space="0" w:color="auto"/>
                    <w:right w:val="none" w:sz="0" w:space="0" w:color="auto"/>
                  </w:divBdr>
                  <w:divsChild>
                    <w:div w:id="5772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5434">
      <w:bodyDiv w:val="1"/>
      <w:marLeft w:val="0"/>
      <w:marRight w:val="0"/>
      <w:marTop w:val="0"/>
      <w:marBottom w:val="0"/>
      <w:divBdr>
        <w:top w:val="none" w:sz="0" w:space="0" w:color="auto"/>
        <w:left w:val="none" w:sz="0" w:space="0" w:color="auto"/>
        <w:bottom w:val="none" w:sz="0" w:space="0" w:color="auto"/>
        <w:right w:val="none" w:sz="0" w:space="0" w:color="auto"/>
      </w:divBdr>
    </w:div>
    <w:div w:id="900867661">
      <w:bodyDiv w:val="1"/>
      <w:marLeft w:val="0"/>
      <w:marRight w:val="0"/>
      <w:marTop w:val="0"/>
      <w:marBottom w:val="0"/>
      <w:divBdr>
        <w:top w:val="none" w:sz="0" w:space="0" w:color="auto"/>
        <w:left w:val="none" w:sz="0" w:space="0" w:color="auto"/>
        <w:bottom w:val="none" w:sz="0" w:space="0" w:color="auto"/>
        <w:right w:val="none" w:sz="0" w:space="0" w:color="auto"/>
      </w:divBdr>
    </w:div>
    <w:div w:id="934244137">
      <w:bodyDiv w:val="1"/>
      <w:marLeft w:val="0"/>
      <w:marRight w:val="0"/>
      <w:marTop w:val="0"/>
      <w:marBottom w:val="0"/>
      <w:divBdr>
        <w:top w:val="none" w:sz="0" w:space="0" w:color="auto"/>
        <w:left w:val="none" w:sz="0" w:space="0" w:color="auto"/>
        <w:bottom w:val="none" w:sz="0" w:space="0" w:color="auto"/>
        <w:right w:val="none" w:sz="0" w:space="0" w:color="auto"/>
      </w:divBdr>
    </w:div>
    <w:div w:id="958952397">
      <w:bodyDiv w:val="1"/>
      <w:marLeft w:val="0"/>
      <w:marRight w:val="0"/>
      <w:marTop w:val="0"/>
      <w:marBottom w:val="0"/>
      <w:divBdr>
        <w:top w:val="none" w:sz="0" w:space="0" w:color="auto"/>
        <w:left w:val="none" w:sz="0" w:space="0" w:color="auto"/>
        <w:bottom w:val="none" w:sz="0" w:space="0" w:color="auto"/>
        <w:right w:val="none" w:sz="0" w:space="0" w:color="auto"/>
      </w:divBdr>
    </w:div>
    <w:div w:id="1021322076">
      <w:bodyDiv w:val="1"/>
      <w:marLeft w:val="0"/>
      <w:marRight w:val="0"/>
      <w:marTop w:val="0"/>
      <w:marBottom w:val="0"/>
      <w:divBdr>
        <w:top w:val="none" w:sz="0" w:space="0" w:color="auto"/>
        <w:left w:val="none" w:sz="0" w:space="0" w:color="auto"/>
        <w:bottom w:val="none" w:sz="0" w:space="0" w:color="auto"/>
        <w:right w:val="none" w:sz="0" w:space="0" w:color="auto"/>
      </w:divBdr>
    </w:div>
    <w:div w:id="1025518451">
      <w:bodyDiv w:val="1"/>
      <w:marLeft w:val="0"/>
      <w:marRight w:val="0"/>
      <w:marTop w:val="0"/>
      <w:marBottom w:val="0"/>
      <w:divBdr>
        <w:top w:val="none" w:sz="0" w:space="0" w:color="auto"/>
        <w:left w:val="none" w:sz="0" w:space="0" w:color="auto"/>
        <w:bottom w:val="none" w:sz="0" w:space="0" w:color="auto"/>
        <w:right w:val="none" w:sz="0" w:space="0" w:color="auto"/>
      </w:divBdr>
      <w:divsChild>
        <w:div w:id="388577699">
          <w:marLeft w:val="0"/>
          <w:marRight w:val="0"/>
          <w:marTop w:val="0"/>
          <w:marBottom w:val="0"/>
          <w:divBdr>
            <w:top w:val="none" w:sz="0" w:space="0" w:color="auto"/>
            <w:left w:val="none" w:sz="0" w:space="0" w:color="auto"/>
            <w:bottom w:val="none" w:sz="0" w:space="0" w:color="auto"/>
            <w:right w:val="none" w:sz="0" w:space="0" w:color="auto"/>
          </w:divBdr>
          <w:divsChild>
            <w:div w:id="1554274861">
              <w:marLeft w:val="0"/>
              <w:marRight w:val="0"/>
              <w:marTop w:val="0"/>
              <w:marBottom w:val="0"/>
              <w:divBdr>
                <w:top w:val="none" w:sz="0" w:space="0" w:color="auto"/>
                <w:left w:val="none" w:sz="0" w:space="0" w:color="auto"/>
                <w:bottom w:val="none" w:sz="0" w:space="0" w:color="auto"/>
                <w:right w:val="none" w:sz="0" w:space="0" w:color="auto"/>
              </w:divBdr>
            </w:div>
            <w:div w:id="684137761">
              <w:marLeft w:val="0"/>
              <w:marRight w:val="0"/>
              <w:marTop w:val="0"/>
              <w:marBottom w:val="0"/>
              <w:divBdr>
                <w:top w:val="none" w:sz="0" w:space="0" w:color="auto"/>
                <w:left w:val="none" w:sz="0" w:space="0" w:color="auto"/>
                <w:bottom w:val="none" w:sz="0" w:space="0" w:color="auto"/>
                <w:right w:val="none" w:sz="0" w:space="0" w:color="auto"/>
              </w:divBdr>
              <w:divsChild>
                <w:div w:id="772824829">
                  <w:marLeft w:val="0"/>
                  <w:marRight w:val="0"/>
                  <w:marTop w:val="0"/>
                  <w:marBottom w:val="0"/>
                  <w:divBdr>
                    <w:top w:val="none" w:sz="0" w:space="0" w:color="auto"/>
                    <w:left w:val="none" w:sz="0" w:space="0" w:color="auto"/>
                    <w:bottom w:val="none" w:sz="0" w:space="0" w:color="auto"/>
                    <w:right w:val="none" w:sz="0" w:space="0" w:color="auto"/>
                  </w:divBdr>
                  <w:divsChild>
                    <w:div w:id="1055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7980">
      <w:bodyDiv w:val="1"/>
      <w:marLeft w:val="0"/>
      <w:marRight w:val="0"/>
      <w:marTop w:val="0"/>
      <w:marBottom w:val="0"/>
      <w:divBdr>
        <w:top w:val="none" w:sz="0" w:space="0" w:color="auto"/>
        <w:left w:val="none" w:sz="0" w:space="0" w:color="auto"/>
        <w:bottom w:val="none" w:sz="0" w:space="0" w:color="auto"/>
        <w:right w:val="none" w:sz="0" w:space="0" w:color="auto"/>
      </w:divBdr>
    </w:div>
    <w:div w:id="1036584830">
      <w:bodyDiv w:val="1"/>
      <w:marLeft w:val="0"/>
      <w:marRight w:val="0"/>
      <w:marTop w:val="0"/>
      <w:marBottom w:val="0"/>
      <w:divBdr>
        <w:top w:val="none" w:sz="0" w:space="0" w:color="auto"/>
        <w:left w:val="none" w:sz="0" w:space="0" w:color="auto"/>
        <w:bottom w:val="none" w:sz="0" w:space="0" w:color="auto"/>
        <w:right w:val="none" w:sz="0" w:space="0" w:color="auto"/>
      </w:divBdr>
      <w:divsChild>
        <w:div w:id="605894653">
          <w:marLeft w:val="0"/>
          <w:marRight w:val="0"/>
          <w:marTop w:val="180"/>
          <w:marBottom w:val="0"/>
          <w:divBdr>
            <w:top w:val="none" w:sz="0" w:space="0" w:color="auto"/>
            <w:left w:val="none" w:sz="0" w:space="0" w:color="auto"/>
            <w:bottom w:val="none" w:sz="0" w:space="0" w:color="auto"/>
            <w:right w:val="none" w:sz="0" w:space="0" w:color="auto"/>
          </w:divBdr>
        </w:div>
      </w:divsChild>
    </w:div>
    <w:div w:id="1037779046">
      <w:bodyDiv w:val="1"/>
      <w:marLeft w:val="0"/>
      <w:marRight w:val="0"/>
      <w:marTop w:val="0"/>
      <w:marBottom w:val="0"/>
      <w:divBdr>
        <w:top w:val="none" w:sz="0" w:space="0" w:color="auto"/>
        <w:left w:val="none" w:sz="0" w:space="0" w:color="auto"/>
        <w:bottom w:val="none" w:sz="0" w:space="0" w:color="auto"/>
        <w:right w:val="none" w:sz="0" w:space="0" w:color="auto"/>
      </w:divBdr>
    </w:div>
    <w:div w:id="1045760326">
      <w:bodyDiv w:val="1"/>
      <w:marLeft w:val="0"/>
      <w:marRight w:val="0"/>
      <w:marTop w:val="0"/>
      <w:marBottom w:val="0"/>
      <w:divBdr>
        <w:top w:val="none" w:sz="0" w:space="0" w:color="auto"/>
        <w:left w:val="none" w:sz="0" w:space="0" w:color="auto"/>
        <w:bottom w:val="none" w:sz="0" w:space="0" w:color="auto"/>
        <w:right w:val="none" w:sz="0" w:space="0" w:color="auto"/>
      </w:divBdr>
      <w:divsChild>
        <w:div w:id="120267461">
          <w:marLeft w:val="0"/>
          <w:marRight w:val="0"/>
          <w:marTop w:val="720"/>
          <w:marBottom w:val="0"/>
          <w:divBdr>
            <w:top w:val="none" w:sz="0" w:space="0" w:color="auto"/>
            <w:left w:val="none" w:sz="0" w:space="0" w:color="auto"/>
            <w:bottom w:val="none" w:sz="0" w:space="0" w:color="auto"/>
            <w:right w:val="none" w:sz="0" w:space="0" w:color="auto"/>
          </w:divBdr>
        </w:div>
      </w:divsChild>
    </w:div>
    <w:div w:id="1067190566">
      <w:bodyDiv w:val="1"/>
      <w:marLeft w:val="0"/>
      <w:marRight w:val="0"/>
      <w:marTop w:val="0"/>
      <w:marBottom w:val="0"/>
      <w:divBdr>
        <w:top w:val="none" w:sz="0" w:space="0" w:color="auto"/>
        <w:left w:val="none" w:sz="0" w:space="0" w:color="auto"/>
        <w:bottom w:val="none" w:sz="0" w:space="0" w:color="auto"/>
        <w:right w:val="none" w:sz="0" w:space="0" w:color="auto"/>
      </w:divBdr>
    </w:div>
    <w:div w:id="1090616552">
      <w:bodyDiv w:val="1"/>
      <w:marLeft w:val="0"/>
      <w:marRight w:val="0"/>
      <w:marTop w:val="0"/>
      <w:marBottom w:val="0"/>
      <w:divBdr>
        <w:top w:val="none" w:sz="0" w:space="0" w:color="auto"/>
        <w:left w:val="none" w:sz="0" w:space="0" w:color="auto"/>
        <w:bottom w:val="none" w:sz="0" w:space="0" w:color="auto"/>
        <w:right w:val="none" w:sz="0" w:space="0" w:color="auto"/>
      </w:divBdr>
    </w:div>
    <w:div w:id="1100101302">
      <w:bodyDiv w:val="1"/>
      <w:marLeft w:val="0"/>
      <w:marRight w:val="0"/>
      <w:marTop w:val="0"/>
      <w:marBottom w:val="0"/>
      <w:divBdr>
        <w:top w:val="none" w:sz="0" w:space="0" w:color="auto"/>
        <w:left w:val="none" w:sz="0" w:space="0" w:color="auto"/>
        <w:bottom w:val="none" w:sz="0" w:space="0" w:color="auto"/>
        <w:right w:val="none" w:sz="0" w:space="0" w:color="auto"/>
      </w:divBdr>
      <w:divsChild>
        <w:div w:id="1097794850">
          <w:marLeft w:val="0"/>
          <w:marRight w:val="0"/>
          <w:marTop w:val="360"/>
          <w:marBottom w:val="0"/>
          <w:divBdr>
            <w:top w:val="none" w:sz="0" w:space="0" w:color="auto"/>
            <w:left w:val="none" w:sz="0" w:space="0" w:color="auto"/>
            <w:bottom w:val="none" w:sz="0" w:space="0" w:color="auto"/>
            <w:right w:val="none" w:sz="0" w:space="0" w:color="auto"/>
          </w:divBdr>
        </w:div>
      </w:divsChild>
    </w:div>
    <w:div w:id="1128086127">
      <w:bodyDiv w:val="1"/>
      <w:marLeft w:val="0"/>
      <w:marRight w:val="0"/>
      <w:marTop w:val="0"/>
      <w:marBottom w:val="0"/>
      <w:divBdr>
        <w:top w:val="none" w:sz="0" w:space="0" w:color="auto"/>
        <w:left w:val="none" w:sz="0" w:space="0" w:color="auto"/>
        <w:bottom w:val="none" w:sz="0" w:space="0" w:color="auto"/>
        <w:right w:val="none" w:sz="0" w:space="0" w:color="auto"/>
      </w:divBdr>
    </w:div>
    <w:div w:id="1128819689">
      <w:bodyDiv w:val="1"/>
      <w:marLeft w:val="0"/>
      <w:marRight w:val="0"/>
      <w:marTop w:val="0"/>
      <w:marBottom w:val="0"/>
      <w:divBdr>
        <w:top w:val="none" w:sz="0" w:space="0" w:color="auto"/>
        <w:left w:val="none" w:sz="0" w:space="0" w:color="auto"/>
        <w:bottom w:val="none" w:sz="0" w:space="0" w:color="auto"/>
        <w:right w:val="none" w:sz="0" w:space="0" w:color="auto"/>
      </w:divBdr>
    </w:div>
    <w:div w:id="1136489730">
      <w:bodyDiv w:val="1"/>
      <w:marLeft w:val="0"/>
      <w:marRight w:val="0"/>
      <w:marTop w:val="0"/>
      <w:marBottom w:val="0"/>
      <w:divBdr>
        <w:top w:val="none" w:sz="0" w:space="0" w:color="auto"/>
        <w:left w:val="none" w:sz="0" w:space="0" w:color="auto"/>
        <w:bottom w:val="none" w:sz="0" w:space="0" w:color="auto"/>
        <w:right w:val="none" w:sz="0" w:space="0" w:color="auto"/>
      </w:divBdr>
    </w:div>
    <w:div w:id="1169514899">
      <w:bodyDiv w:val="1"/>
      <w:marLeft w:val="0"/>
      <w:marRight w:val="0"/>
      <w:marTop w:val="0"/>
      <w:marBottom w:val="0"/>
      <w:divBdr>
        <w:top w:val="none" w:sz="0" w:space="0" w:color="auto"/>
        <w:left w:val="none" w:sz="0" w:space="0" w:color="auto"/>
        <w:bottom w:val="none" w:sz="0" w:space="0" w:color="auto"/>
        <w:right w:val="none" w:sz="0" w:space="0" w:color="auto"/>
      </w:divBdr>
      <w:divsChild>
        <w:div w:id="1571646789">
          <w:marLeft w:val="0"/>
          <w:marRight w:val="0"/>
          <w:marTop w:val="80"/>
          <w:marBottom w:val="0"/>
          <w:divBdr>
            <w:top w:val="none" w:sz="0" w:space="0" w:color="auto"/>
            <w:left w:val="none" w:sz="0" w:space="0" w:color="auto"/>
            <w:bottom w:val="none" w:sz="0" w:space="0" w:color="auto"/>
            <w:right w:val="none" w:sz="0" w:space="0" w:color="auto"/>
          </w:divBdr>
        </w:div>
      </w:divsChild>
    </w:div>
    <w:div w:id="1171221036">
      <w:bodyDiv w:val="1"/>
      <w:marLeft w:val="0"/>
      <w:marRight w:val="0"/>
      <w:marTop w:val="0"/>
      <w:marBottom w:val="0"/>
      <w:divBdr>
        <w:top w:val="none" w:sz="0" w:space="0" w:color="auto"/>
        <w:left w:val="none" w:sz="0" w:space="0" w:color="auto"/>
        <w:bottom w:val="none" w:sz="0" w:space="0" w:color="auto"/>
        <w:right w:val="none" w:sz="0" w:space="0" w:color="auto"/>
      </w:divBdr>
    </w:div>
    <w:div w:id="1175877888">
      <w:bodyDiv w:val="1"/>
      <w:marLeft w:val="0"/>
      <w:marRight w:val="0"/>
      <w:marTop w:val="0"/>
      <w:marBottom w:val="0"/>
      <w:divBdr>
        <w:top w:val="none" w:sz="0" w:space="0" w:color="auto"/>
        <w:left w:val="none" w:sz="0" w:space="0" w:color="auto"/>
        <w:bottom w:val="none" w:sz="0" w:space="0" w:color="auto"/>
        <w:right w:val="none" w:sz="0" w:space="0" w:color="auto"/>
      </w:divBdr>
    </w:div>
    <w:div w:id="1194806565">
      <w:bodyDiv w:val="1"/>
      <w:marLeft w:val="0"/>
      <w:marRight w:val="0"/>
      <w:marTop w:val="0"/>
      <w:marBottom w:val="0"/>
      <w:divBdr>
        <w:top w:val="none" w:sz="0" w:space="0" w:color="auto"/>
        <w:left w:val="none" w:sz="0" w:space="0" w:color="auto"/>
        <w:bottom w:val="none" w:sz="0" w:space="0" w:color="auto"/>
        <w:right w:val="none" w:sz="0" w:space="0" w:color="auto"/>
      </w:divBdr>
    </w:div>
    <w:div w:id="1197038594">
      <w:bodyDiv w:val="1"/>
      <w:marLeft w:val="0"/>
      <w:marRight w:val="0"/>
      <w:marTop w:val="0"/>
      <w:marBottom w:val="0"/>
      <w:divBdr>
        <w:top w:val="none" w:sz="0" w:space="0" w:color="auto"/>
        <w:left w:val="none" w:sz="0" w:space="0" w:color="auto"/>
        <w:bottom w:val="none" w:sz="0" w:space="0" w:color="auto"/>
        <w:right w:val="none" w:sz="0" w:space="0" w:color="auto"/>
      </w:divBdr>
    </w:div>
    <w:div w:id="1213152436">
      <w:bodyDiv w:val="1"/>
      <w:marLeft w:val="0"/>
      <w:marRight w:val="0"/>
      <w:marTop w:val="0"/>
      <w:marBottom w:val="0"/>
      <w:divBdr>
        <w:top w:val="none" w:sz="0" w:space="0" w:color="auto"/>
        <w:left w:val="none" w:sz="0" w:space="0" w:color="auto"/>
        <w:bottom w:val="none" w:sz="0" w:space="0" w:color="auto"/>
        <w:right w:val="none" w:sz="0" w:space="0" w:color="auto"/>
      </w:divBdr>
    </w:div>
    <w:div w:id="1213269422">
      <w:bodyDiv w:val="1"/>
      <w:marLeft w:val="0"/>
      <w:marRight w:val="0"/>
      <w:marTop w:val="0"/>
      <w:marBottom w:val="0"/>
      <w:divBdr>
        <w:top w:val="none" w:sz="0" w:space="0" w:color="auto"/>
        <w:left w:val="none" w:sz="0" w:space="0" w:color="auto"/>
        <w:bottom w:val="none" w:sz="0" w:space="0" w:color="auto"/>
        <w:right w:val="none" w:sz="0" w:space="0" w:color="auto"/>
      </w:divBdr>
    </w:div>
    <w:div w:id="1220478634">
      <w:bodyDiv w:val="1"/>
      <w:marLeft w:val="0"/>
      <w:marRight w:val="0"/>
      <w:marTop w:val="0"/>
      <w:marBottom w:val="0"/>
      <w:divBdr>
        <w:top w:val="none" w:sz="0" w:space="0" w:color="auto"/>
        <w:left w:val="none" w:sz="0" w:space="0" w:color="auto"/>
        <w:bottom w:val="none" w:sz="0" w:space="0" w:color="auto"/>
        <w:right w:val="none" w:sz="0" w:space="0" w:color="auto"/>
      </w:divBdr>
    </w:div>
    <w:div w:id="1268347547">
      <w:bodyDiv w:val="1"/>
      <w:marLeft w:val="0"/>
      <w:marRight w:val="0"/>
      <w:marTop w:val="0"/>
      <w:marBottom w:val="0"/>
      <w:divBdr>
        <w:top w:val="none" w:sz="0" w:space="0" w:color="auto"/>
        <w:left w:val="none" w:sz="0" w:space="0" w:color="auto"/>
        <w:bottom w:val="none" w:sz="0" w:space="0" w:color="auto"/>
        <w:right w:val="none" w:sz="0" w:space="0" w:color="auto"/>
      </w:divBdr>
      <w:divsChild>
        <w:div w:id="904605611">
          <w:marLeft w:val="0"/>
          <w:marRight w:val="0"/>
          <w:marTop w:val="720"/>
          <w:marBottom w:val="0"/>
          <w:divBdr>
            <w:top w:val="none" w:sz="0" w:space="0" w:color="auto"/>
            <w:left w:val="none" w:sz="0" w:space="0" w:color="auto"/>
            <w:bottom w:val="none" w:sz="0" w:space="0" w:color="auto"/>
            <w:right w:val="none" w:sz="0" w:space="0" w:color="auto"/>
          </w:divBdr>
        </w:div>
      </w:divsChild>
    </w:div>
    <w:div w:id="1268389532">
      <w:bodyDiv w:val="1"/>
      <w:marLeft w:val="0"/>
      <w:marRight w:val="0"/>
      <w:marTop w:val="0"/>
      <w:marBottom w:val="0"/>
      <w:divBdr>
        <w:top w:val="none" w:sz="0" w:space="0" w:color="auto"/>
        <w:left w:val="none" w:sz="0" w:space="0" w:color="auto"/>
        <w:bottom w:val="none" w:sz="0" w:space="0" w:color="auto"/>
        <w:right w:val="none" w:sz="0" w:space="0" w:color="auto"/>
      </w:divBdr>
      <w:divsChild>
        <w:div w:id="575669554">
          <w:marLeft w:val="0"/>
          <w:marRight w:val="0"/>
          <w:marTop w:val="80"/>
          <w:marBottom w:val="0"/>
          <w:divBdr>
            <w:top w:val="none" w:sz="0" w:space="0" w:color="auto"/>
            <w:left w:val="none" w:sz="0" w:space="0" w:color="auto"/>
            <w:bottom w:val="none" w:sz="0" w:space="0" w:color="auto"/>
            <w:right w:val="none" w:sz="0" w:space="0" w:color="auto"/>
          </w:divBdr>
        </w:div>
        <w:div w:id="1788548324">
          <w:marLeft w:val="0"/>
          <w:marRight w:val="0"/>
          <w:marTop w:val="80"/>
          <w:marBottom w:val="0"/>
          <w:divBdr>
            <w:top w:val="none" w:sz="0" w:space="0" w:color="auto"/>
            <w:left w:val="none" w:sz="0" w:space="0" w:color="auto"/>
            <w:bottom w:val="none" w:sz="0" w:space="0" w:color="auto"/>
            <w:right w:val="none" w:sz="0" w:space="0" w:color="auto"/>
          </w:divBdr>
        </w:div>
        <w:div w:id="1854031466">
          <w:marLeft w:val="0"/>
          <w:marRight w:val="0"/>
          <w:marTop w:val="80"/>
          <w:marBottom w:val="0"/>
          <w:divBdr>
            <w:top w:val="none" w:sz="0" w:space="0" w:color="auto"/>
            <w:left w:val="none" w:sz="0" w:space="0" w:color="auto"/>
            <w:bottom w:val="none" w:sz="0" w:space="0" w:color="auto"/>
            <w:right w:val="none" w:sz="0" w:space="0" w:color="auto"/>
          </w:divBdr>
        </w:div>
        <w:div w:id="518080394">
          <w:marLeft w:val="0"/>
          <w:marRight w:val="0"/>
          <w:marTop w:val="80"/>
          <w:marBottom w:val="0"/>
          <w:divBdr>
            <w:top w:val="none" w:sz="0" w:space="0" w:color="auto"/>
            <w:left w:val="none" w:sz="0" w:space="0" w:color="auto"/>
            <w:bottom w:val="none" w:sz="0" w:space="0" w:color="auto"/>
            <w:right w:val="none" w:sz="0" w:space="0" w:color="auto"/>
          </w:divBdr>
        </w:div>
      </w:divsChild>
    </w:div>
    <w:div w:id="1290210509">
      <w:bodyDiv w:val="1"/>
      <w:marLeft w:val="0"/>
      <w:marRight w:val="0"/>
      <w:marTop w:val="0"/>
      <w:marBottom w:val="0"/>
      <w:divBdr>
        <w:top w:val="none" w:sz="0" w:space="0" w:color="auto"/>
        <w:left w:val="none" w:sz="0" w:space="0" w:color="auto"/>
        <w:bottom w:val="none" w:sz="0" w:space="0" w:color="auto"/>
        <w:right w:val="none" w:sz="0" w:space="0" w:color="auto"/>
      </w:divBdr>
    </w:div>
    <w:div w:id="1301768649">
      <w:bodyDiv w:val="1"/>
      <w:marLeft w:val="0"/>
      <w:marRight w:val="0"/>
      <w:marTop w:val="0"/>
      <w:marBottom w:val="0"/>
      <w:divBdr>
        <w:top w:val="none" w:sz="0" w:space="0" w:color="auto"/>
        <w:left w:val="none" w:sz="0" w:space="0" w:color="auto"/>
        <w:bottom w:val="none" w:sz="0" w:space="0" w:color="auto"/>
        <w:right w:val="none" w:sz="0" w:space="0" w:color="auto"/>
      </w:divBdr>
    </w:div>
    <w:div w:id="1312246287">
      <w:bodyDiv w:val="1"/>
      <w:marLeft w:val="0"/>
      <w:marRight w:val="0"/>
      <w:marTop w:val="0"/>
      <w:marBottom w:val="0"/>
      <w:divBdr>
        <w:top w:val="none" w:sz="0" w:space="0" w:color="auto"/>
        <w:left w:val="none" w:sz="0" w:space="0" w:color="auto"/>
        <w:bottom w:val="none" w:sz="0" w:space="0" w:color="auto"/>
        <w:right w:val="none" w:sz="0" w:space="0" w:color="auto"/>
      </w:divBdr>
    </w:div>
    <w:div w:id="1313288209">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48">
          <w:marLeft w:val="0"/>
          <w:marRight w:val="0"/>
          <w:marTop w:val="80"/>
          <w:marBottom w:val="0"/>
          <w:divBdr>
            <w:top w:val="none" w:sz="0" w:space="0" w:color="auto"/>
            <w:left w:val="none" w:sz="0" w:space="0" w:color="auto"/>
            <w:bottom w:val="none" w:sz="0" w:space="0" w:color="auto"/>
            <w:right w:val="none" w:sz="0" w:space="0" w:color="auto"/>
          </w:divBdr>
        </w:div>
        <w:div w:id="888343612">
          <w:marLeft w:val="0"/>
          <w:marRight w:val="0"/>
          <w:marTop w:val="80"/>
          <w:marBottom w:val="0"/>
          <w:divBdr>
            <w:top w:val="none" w:sz="0" w:space="0" w:color="auto"/>
            <w:left w:val="none" w:sz="0" w:space="0" w:color="auto"/>
            <w:bottom w:val="none" w:sz="0" w:space="0" w:color="auto"/>
            <w:right w:val="none" w:sz="0" w:space="0" w:color="auto"/>
          </w:divBdr>
        </w:div>
      </w:divsChild>
    </w:div>
    <w:div w:id="1330793704">
      <w:bodyDiv w:val="1"/>
      <w:marLeft w:val="0"/>
      <w:marRight w:val="0"/>
      <w:marTop w:val="0"/>
      <w:marBottom w:val="0"/>
      <w:divBdr>
        <w:top w:val="none" w:sz="0" w:space="0" w:color="auto"/>
        <w:left w:val="none" w:sz="0" w:space="0" w:color="auto"/>
        <w:bottom w:val="none" w:sz="0" w:space="0" w:color="auto"/>
        <w:right w:val="none" w:sz="0" w:space="0" w:color="auto"/>
      </w:divBdr>
      <w:divsChild>
        <w:div w:id="1149784418">
          <w:marLeft w:val="0"/>
          <w:marRight w:val="0"/>
          <w:marTop w:val="0"/>
          <w:marBottom w:val="0"/>
          <w:divBdr>
            <w:top w:val="none" w:sz="0" w:space="0" w:color="auto"/>
            <w:left w:val="none" w:sz="0" w:space="0" w:color="auto"/>
            <w:bottom w:val="none" w:sz="0" w:space="0" w:color="auto"/>
            <w:right w:val="none" w:sz="0" w:space="0" w:color="auto"/>
          </w:divBdr>
          <w:divsChild>
            <w:div w:id="579948597">
              <w:marLeft w:val="180"/>
              <w:marRight w:val="0"/>
              <w:marTop w:val="0"/>
              <w:marBottom w:val="0"/>
              <w:divBdr>
                <w:top w:val="none" w:sz="0" w:space="0" w:color="auto"/>
                <w:left w:val="none" w:sz="0" w:space="0" w:color="auto"/>
                <w:bottom w:val="none" w:sz="0" w:space="0" w:color="auto"/>
                <w:right w:val="none" w:sz="0" w:space="0" w:color="auto"/>
              </w:divBdr>
            </w:div>
            <w:div w:id="719482174">
              <w:marLeft w:val="360"/>
              <w:marRight w:val="0"/>
              <w:marTop w:val="0"/>
              <w:marBottom w:val="0"/>
              <w:divBdr>
                <w:top w:val="none" w:sz="0" w:space="0" w:color="auto"/>
                <w:left w:val="none" w:sz="0" w:space="0" w:color="auto"/>
                <w:bottom w:val="none" w:sz="0" w:space="0" w:color="auto"/>
                <w:right w:val="none" w:sz="0" w:space="0" w:color="auto"/>
              </w:divBdr>
            </w:div>
            <w:div w:id="34271047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47752834">
      <w:bodyDiv w:val="1"/>
      <w:marLeft w:val="0"/>
      <w:marRight w:val="0"/>
      <w:marTop w:val="0"/>
      <w:marBottom w:val="0"/>
      <w:divBdr>
        <w:top w:val="none" w:sz="0" w:space="0" w:color="auto"/>
        <w:left w:val="none" w:sz="0" w:space="0" w:color="auto"/>
        <w:bottom w:val="none" w:sz="0" w:space="0" w:color="auto"/>
        <w:right w:val="none" w:sz="0" w:space="0" w:color="auto"/>
      </w:divBdr>
    </w:div>
    <w:div w:id="1349329530">
      <w:bodyDiv w:val="1"/>
      <w:marLeft w:val="0"/>
      <w:marRight w:val="0"/>
      <w:marTop w:val="0"/>
      <w:marBottom w:val="0"/>
      <w:divBdr>
        <w:top w:val="none" w:sz="0" w:space="0" w:color="auto"/>
        <w:left w:val="none" w:sz="0" w:space="0" w:color="auto"/>
        <w:bottom w:val="none" w:sz="0" w:space="0" w:color="auto"/>
        <w:right w:val="none" w:sz="0" w:space="0" w:color="auto"/>
      </w:divBdr>
    </w:div>
    <w:div w:id="1376736236">
      <w:bodyDiv w:val="1"/>
      <w:marLeft w:val="0"/>
      <w:marRight w:val="0"/>
      <w:marTop w:val="0"/>
      <w:marBottom w:val="0"/>
      <w:divBdr>
        <w:top w:val="none" w:sz="0" w:space="0" w:color="auto"/>
        <w:left w:val="none" w:sz="0" w:space="0" w:color="auto"/>
        <w:bottom w:val="none" w:sz="0" w:space="0" w:color="auto"/>
        <w:right w:val="none" w:sz="0" w:space="0" w:color="auto"/>
      </w:divBdr>
      <w:divsChild>
        <w:div w:id="73086047">
          <w:marLeft w:val="1440"/>
          <w:marRight w:val="0"/>
          <w:marTop w:val="0"/>
          <w:marBottom w:val="0"/>
          <w:divBdr>
            <w:top w:val="none" w:sz="0" w:space="0" w:color="auto"/>
            <w:left w:val="none" w:sz="0" w:space="0" w:color="auto"/>
            <w:bottom w:val="none" w:sz="0" w:space="0" w:color="auto"/>
            <w:right w:val="none" w:sz="0" w:space="0" w:color="auto"/>
          </w:divBdr>
        </w:div>
        <w:div w:id="704251293">
          <w:marLeft w:val="1440"/>
          <w:marRight w:val="0"/>
          <w:marTop w:val="0"/>
          <w:marBottom w:val="0"/>
          <w:divBdr>
            <w:top w:val="none" w:sz="0" w:space="0" w:color="auto"/>
            <w:left w:val="none" w:sz="0" w:space="0" w:color="auto"/>
            <w:bottom w:val="none" w:sz="0" w:space="0" w:color="auto"/>
            <w:right w:val="none" w:sz="0" w:space="0" w:color="auto"/>
          </w:divBdr>
        </w:div>
        <w:div w:id="1041445378">
          <w:marLeft w:val="1440"/>
          <w:marRight w:val="0"/>
          <w:marTop w:val="0"/>
          <w:marBottom w:val="0"/>
          <w:divBdr>
            <w:top w:val="none" w:sz="0" w:space="0" w:color="auto"/>
            <w:left w:val="none" w:sz="0" w:space="0" w:color="auto"/>
            <w:bottom w:val="none" w:sz="0" w:space="0" w:color="auto"/>
            <w:right w:val="none" w:sz="0" w:space="0" w:color="auto"/>
          </w:divBdr>
        </w:div>
        <w:div w:id="1637830770">
          <w:marLeft w:val="1440"/>
          <w:marRight w:val="0"/>
          <w:marTop w:val="0"/>
          <w:marBottom w:val="0"/>
          <w:divBdr>
            <w:top w:val="none" w:sz="0" w:space="0" w:color="auto"/>
            <w:left w:val="none" w:sz="0" w:space="0" w:color="auto"/>
            <w:bottom w:val="none" w:sz="0" w:space="0" w:color="auto"/>
            <w:right w:val="none" w:sz="0" w:space="0" w:color="auto"/>
          </w:divBdr>
        </w:div>
        <w:div w:id="1737118932">
          <w:marLeft w:val="1440"/>
          <w:marRight w:val="0"/>
          <w:marTop w:val="0"/>
          <w:marBottom w:val="0"/>
          <w:divBdr>
            <w:top w:val="none" w:sz="0" w:space="0" w:color="auto"/>
            <w:left w:val="none" w:sz="0" w:space="0" w:color="auto"/>
            <w:bottom w:val="none" w:sz="0" w:space="0" w:color="auto"/>
            <w:right w:val="none" w:sz="0" w:space="0" w:color="auto"/>
          </w:divBdr>
        </w:div>
      </w:divsChild>
    </w:div>
    <w:div w:id="1377777923">
      <w:bodyDiv w:val="1"/>
      <w:marLeft w:val="0"/>
      <w:marRight w:val="0"/>
      <w:marTop w:val="0"/>
      <w:marBottom w:val="0"/>
      <w:divBdr>
        <w:top w:val="none" w:sz="0" w:space="0" w:color="auto"/>
        <w:left w:val="none" w:sz="0" w:space="0" w:color="auto"/>
        <w:bottom w:val="none" w:sz="0" w:space="0" w:color="auto"/>
        <w:right w:val="none" w:sz="0" w:space="0" w:color="auto"/>
      </w:divBdr>
      <w:divsChild>
        <w:div w:id="2115899835">
          <w:marLeft w:val="0"/>
          <w:marRight w:val="0"/>
          <w:marTop w:val="0"/>
          <w:marBottom w:val="0"/>
          <w:divBdr>
            <w:top w:val="none" w:sz="0" w:space="0" w:color="auto"/>
            <w:left w:val="none" w:sz="0" w:space="0" w:color="auto"/>
            <w:bottom w:val="none" w:sz="0" w:space="0" w:color="auto"/>
            <w:right w:val="none" w:sz="0" w:space="0" w:color="auto"/>
          </w:divBdr>
          <w:divsChild>
            <w:div w:id="1386099028">
              <w:marLeft w:val="180"/>
              <w:marRight w:val="0"/>
              <w:marTop w:val="0"/>
              <w:marBottom w:val="0"/>
              <w:divBdr>
                <w:top w:val="none" w:sz="0" w:space="0" w:color="auto"/>
                <w:left w:val="none" w:sz="0" w:space="0" w:color="auto"/>
                <w:bottom w:val="none" w:sz="0" w:space="0" w:color="auto"/>
                <w:right w:val="none" w:sz="0" w:space="0" w:color="auto"/>
              </w:divBdr>
            </w:div>
            <w:div w:id="2038577707">
              <w:marLeft w:val="360"/>
              <w:marRight w:val="0"/>
              <w:marTop w:val="0"/>
              <w:marBottom w:val="0"/>
              <w:divBdr>
                <w:top w:val="none" w:sz="0" w:space="0" w:color="auto"/>
                <w:left w:val="none" w:sz="0" w:space="0" w:color="auto"/>
                <w:bottom w:val="none" w:sz="0" w:space="0" w:color="auto"/>
                <w:right w:val="none" w:sz="0" w:space="0" w:color="auto"/>
              </w:divBdr>
            </w:div>
            <w:div w:id="622151880">
              <w:marLeft w:val="720"/>
              <w:marRight w:val="0"/>
              <w:marTop w:val="0"/>
              <w:marBottom w:val="0"/>
              <w:divBdr>
                <w:top w:val="none" w:sz="0" w:space="0" w:color="auto"/>
                <w:left w:val="none" w:sz="0" w:space="0" w:color="auto"/>
                <w:bottom w:val="none" w:sz="0" w:space="0" w:color="auto"/>
                <w:right w:val="none" w:sz="0" w:space="0" w:color="auto"/>
              </w:divBdr>
            </w:div>
            <w:div w:id="1140153366">
              <w:marLeft w:val="720"/>
              <w:marRight w:val="0"/>
              <w:marTop w:val="0"/>
              <w:marBottom w:val="0"/>
              <w:divBdr>
                <w:top w:val="none" w:sz="0" w:space="0" w:color="auto"/>
                <w:left w:val="none" w:sz="0" w:space="0" w:color="auto"/>
                <w:bottom w:val="none" w:sz="0" w:space="0" w:color="auto"/>
                <w:right w:val="none" w:sz="0" w:space="0" w:color="auto"/>
              </w:divBdr>
            </w:div>
            <w:div w:id="12418669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379550241">
      <w:bodyDiv w:val="1"/>
      <w:marLeft w:val="0"/>
      <w:marRight w:val="0"/>
      <w:marTop w:val="0"/>
      <w:marBottom w:val="0"/>
      <w:divBdr>
        <w:top w:val="none" w:sz="0" w:space="0" w:color="auto"/>
        <w:left w:val="none" w:sz="0" w:space="0" w:color="auto"/>
        <w:bottom w:val="none" w:sz="0" w:space="0" w:color="auto"/>
        <w:right w:val="none" w:sz="0" w:space="0" w:color="auto"/>
      </w:divBdr>
      <w:divsChild>
        <w:div w:id="153643960">
          <w:marLeft w:val="180"/>
          <w:marRight w:val="0"/>
          <w:marTop w:val="0"/>
          <w:marBottom w:val="0"/>
          <w:divBdr>
            <w:top w:val="none" w:sz="0" w:space="0" w:color="auto"/>
            <w:left w:val="none" w:sz="0" w:space="0" w:color="auto"/>
            <w:bottom w:val="none" w:sz="0" w:space="0" w:color="auto"/>
            <w:right w:val="none" w:sz="0" w:space="0" w:color="auto"/>
          </w:divBdr>
        </w:div>
        <w:div w:id="607859507">
          <w:marLeft w:val="360"/>
          <w:marRight w:val="0"/>
          <w:marTop w:val="0"/>
          <w:marBottom w:val="0"/>
          <w:divBdr>
            <w:top w:val="none" w:sz="0" w:space="0" w:color="auto"/>
            <w:left w:val="none" w:sz="0" w:space="0" w:color="auto"/>
            <w:bottom w:val="none" w:sz="0" w:space="0" w:color="auto"/>
            <w:right w:val="none" w:sz="0" w:space="0" w:color="auto"/>
          </w:divBdr>
        </w:div>
        <w:div w:id="1026641500">
          <w:marLeft w:val="720"/>
          <w:marRight w:val="0"/>
          <w:marTop w:val="0"/>
          <w:marBottom w:val="0"/>
          <w:divBdr>
            <w:top w:val="none" w:sz="0" w:space="0" w:color="auto"/>
            <w:left w:val="none" w:sz="0" w:space="0" w:color="auto"/>
            <w:bottom w:val="none" w:sz="0" w:space="0" w:color="auto"/>
            <w:right w:val="none" w:sz="0" w:space="0" w:color="auto"/>
          </w:divBdr>
        </w:div>
        <w:div w:id="1162552086">
          <w:marLeft w:val="720"/>
          <w:marRight w:val="0"/>
          <w:marTop w:val="0"/>
          <w:marBottom w:val="0"/>
          <w:divBdr>
            <w:top w:val="none" w:sz="0" w:space="0" w:color="auto"/>
            <w:left w:val="none" w:sz="0" w:space="0" w:color="auto"/>
            <w:bottom w:val="none" w:sz="0" w:space="0" w:color="auto"/>
            <w:right w:val="none" w:sz="0" w:space="0" w:color="auto"/>
          </w:divBdr>
        </w:div>
        <w:div w:id="588202477">
          <w:marLeft w:val="360"/>
          <w:marRight w:val="0"/>
          <w:marTop w:val="0"/>
          <w:marBottom w:val="0"/>
          <w:divBdr>
            <w:top w:val="none" w:sz="0" w:space="0" w:color="auto"/>
            <w:left w:val="none" w:sz="0" w:space="0" w:color="auto"/>
            <w:bottom w:val="none" w:sz="0" w:space="0" w:color="auto"/>
            <w:right w:val="none" w:sz="0" w:space="0" w:color="auto"/>
          </w:divBdr>
        </w:div>
        <w:div w:id="1093477709">
          <w:marLeft w:val="360"/>
          <w:marRight w:val="0"/>
          <w:marTop w:val="0"/>
          <w:marBottom w:val="0"/>
          <w:divBdr>
            <w:top w:val="none" w:sz="0" w:space="0" w:color="auto"/>
            <w:left w:val="none" w:sz="0" w:space="0" w:color="auto"/>
            <w:bottom w:val="none" w:sz="0" w:space="0" w:color="auto"/>
            <w:right w:val="none" w:sz="0" w:space="0" w:color="auto"/>
          </w:divBdr>
        </w:div>
      </w:divsChild>
    </w:div>
    <w:div w:id="1386367285">
      <w:bodyDiv w:val="1"/>
      <w:marLeft w:val="0"/>
      <w:marRight w:val="0"/>
      <w:marTop w:val="0"/>
      <w:marBottom w:val="0"/>
      <w:divBdr>
        <w:top w:val="none" w:sz="0" w:space="0" w:color="auto"/>
        <w:left w:val="none" w:sz="0" w:space="0" w:color="auto"/>
        <w:bottom w:val="none" w:sz="0" w:space="0" w:color="auto"/>
        <w:right w:val="none" w:sz="0" w:space="0" w:color="auto"/>
      </w:divBdr>
      <w:divsChild>
        <w:div w:id="403727606">
          <w:marLeft w:val="0"/>
          <w:marRight w:val="0"/>
          <w:marTop w:val="720"/>
          <w:marBottom w:val="0"/>
          <w:divBdr>
            <w:top w:val="none" w:sz="0" w:space="0" w:color="auto"/>
            <w:left w:val="none" w:sz="0" w:space="0" w:color="auto"/>
            <w:bottom w:val="none" w:sz="0" w:space="0" w:color="auto"/>
            <w:right w:val="none" w:sz="0" w:space="0" w:color="auto"/>
          </w:divBdr>
        </w:div>
      </w:divsChild>
    </w:div>
    <w:div w:id="1390226361">
      <w:bodyDiv w:val="1"/>
      <w:marLeft w:val="0"/>
      <w:marRight w:val="0"/>
      <w:marTop w:val="0"/>
      <w:marBottom w:val="0"/>
      <w:divBdr>
        <w:top w:val="none" w:sz="0" w:space="0" w:color="auto"/>
        <w:left w:val="none" w:sz="0" w:space="0" w:color="auto"/>
        <w:bottom w:val="none" w:sz="0" w:space="0" w:color="auto"/>
        <w:right w:val="none" w:sz="0" w:space="0" w:color="auto"/>
      </w:divBdr>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00859939">
      <w:bodyDiv w:val="1"/>
      <w:marLeft w:val="0"/>
      <w:marRight w:val="0"/>
      <w:marTop w:val="0"/>
      <w:marBottom w:val="0"/>
      <w:divBdr>
        <w:top w:val="none" w:sz="0" w:space="0" w:color="auto"/>
        <w:left w:val="none" w:sz="0" w:space="0" w:color="auto"/>
        <w:bottom w:val="none" w:sz="0" w:space="0" w:color="auto"/>
        <w:right w:val="none" w:sz="0" w:space="0" w:color="auto"/>
      </w:divBdr>
    </w:div>
    <w:div w:id="1419254320">
      <w:bodyDiv w:val="1"/>
      <w:marLeft w:val="0"/>
      <w:marRight w:val="0"/>
      <w:marTop w:val="0"/>
      <w:marBottom w:val="0"/>
      <w:divBdr>
        <w:top w:val="none" w:sz="0" w:space="0" w:color="auto"/>
        <w:left w:val="none" w:sz="0" w:space="0" w:color="auto"/>
        <w:bottom w:val="none" w:sz="0" w:space="0" w:color="auto"/>
        <w:right w:val="none" w:sz="0" w:space="0" w:color="auto"/>
      </w:divBdr>
    </w:div>
    <w:div w:id="1420327029">
      <w:bodyDiv w:val="1"/>
      <w:marLeft w:val="0"/>
      <w:marRight w:val="0"/>
      <w:marTop w:val="0"/>
      <w:marBottom w:val="0"/>
      <w:divBdr>
        <w:top w:val="none" w:sz="0" w:space="0" w:color="auto"/>
        <w:left w:val="none" w:sz="0" w:space="0" w:color="auto"/>
        <w:bottom w:val="none" w:sz="0" w:space="0" w:color="auto"/>
        <w:right w:val="none" w:sz="0" w:space="0" w:color="auto"/>
      </w:divBdr>
      <w:divsChild>
        <w:div w:id="1197425793">
          <w:marLeft w:val="0"/>
          <w:marRight w:val="0"/>
          <w:marTop w:val="80"/>
          <w:marBottom w:val="0"/>
          <w:divBdr>
            <w:top w:val="none" w:sz="0" w:space="0" w:color="auto"/>
            <w:left w:val="none" w:sz="0" w:space="0" w:color="auto"/>
            <w:bottom w:val="none" w:sz="0" w:space="0" w:color="auto"/>
            <w:right w:val="none" w:sz="0" w:space="0" w:color="auto"/>
          </w:divBdr>
        </w:div>
        <w:div w:id="1173497942">
          <w:marLeft w:val="0"/>
          <w:marRight w:val="0"/>
          <w:marTop w:val="80"/>
          <w:marBottom w:val="0"/>
          <w:divBdr>
            <w:top w:val="none" w:sz="0" w:space="0" w:color="auto"/>
            <w:left w:val="none" w:sz="0" w:space="0" w:color="auto"/>
            <w:bottom w:val="none" w:sz="0" w:space="0" w:color="auto"/>
            <w:right w:val="none" w:sz="0" w:space="0" w:color="auto"/>
          </w:divBdr>
        </w:div>
      </w:divsChild>
    </w:div>
    <w:div w:id="1422870533">
      <w:bodyDiv w:val="1"/>
      <w:marLeft w:val="0"/>
      <w:marRight w:val="0"/>
      <w:marTop w:val="0"/>
      <w:marBottom w:val="0"/>
      <w:divBdr>
        <w:top w:val="none" w:sz="0" w:space="0" w:color="auto"/>
        <w:left w:val="none" w:sz="0" w:space="0" w:color="auto"/>
        <w:bottom w:val="none" w:sz="0" w:space="0" w:color="auto"/>
        <w:right w:val="none" w:sz="0" w:space="0" w:color="auto"/>
      </w:divBdr>
      <w:divsChild>
        <w:div w:id="1486972900">
          <w:marLeft w:val="0"/>
          <w:marRight w:val="0"/>
          <w:marTop w:val="720"/>
          <w:marBottom w:val="0"/>
          <w:divBdr>
            <w:top w:val="none" w:sz="0" w:space="0" w:color="auto"/>
            <w:left w:val="none" w:sz="0" w:space="0" w:color="auto"/>
            <w:bottom w:val="none" w:sz="0" w:space="0" w:color="auto"/>
            <w:right w:val="none" w:sz="0" w:space="0" w:color="auto"/>
          </w:divBdr>
        </w:div>
      </w:divsChild>
    </w:div>
    <w:div w:id="1447308678">
      <w:bodyDiv w:val="1"/>
      <w:marLeft w:val="0"/>
      <w:marRight w:val="0"/>
      <w:marTop w:val="0"/>
      <w:marBottom w:val="0"/>
      <w:divBdr>
        <w:top w:val="none" w:sz="0" w:space="0" w:color="auto"/>
        <w:left w:val="none" w:sz="0" w:space="0" w:color="auto"/>
        <w:bottom w:val="none" w:sz="0" w:space="0" w:color="auto"/>
        <w:right w:val="none" w:sz="0" w:space="0" w:color="auto"/>
      </w:divBdr>
      <w:divsChild>
        <w:div w:id="746147814">
          <w:marLeft w:val="0"/>
          <w:marRight w:val="0"/>
          <w:marTop w:val="180"/>
          <w:marBottom w:val="0"/>
          <w:divBdr>
            <w:top w:val="none" w:sz="0" w:space="0" w:color="auto"/>
            <w:left w:val="none" w:sz="0" w:space="0" w:color="auto"/>
            <w:bottom w:val="none" w:sz="0" w:space="0" w:color="auto"/>
            <w:right w:val="none" w:sz="0" w:space="0" w:color="auto"/>
          </w:divBdr>
        </w:div>
      </w:divsChild>
    </w:div>
    <w:div w:id="1450590433">
      <w:bodyDiv w:val="1"/>
      <w:marLeft w:val="0"/>
      <w:marRight w:val="0"/>
      <w:marTop w:val="0"/>
      <w:marBottom w:val="0"/>
      <w:divBdr>
        <w:top w:val="none" w:sz="0" w:space="0" w:color="auto"/>
        <w:left w:val="none" w:sz="0" w:space="0" w:color="auto"/>
        <w:bottom w:val="none" w:sz="0" w:space="0" w:color="auto"/>
        <w:right w:val="none" w:sz="0" w:space="0" w:color="auto"/>
      </w:divBdr>
    </w:div>
    <w:div w:id="1484810459">
      <w:bodyDiv w:val="1"/>
      <w:marLeft w:val="0"/>
      <w:marRight w:val="0"/>
      <w:marTop w:val="0"/>
      <w:marBottom w:val="0"/>
      <w:divBdr>
        <w:top w:val="none" w:sz="0" w:space="0" w:color="auto"/>
        <w:left w:val="none" w:sz="0" w:space="0" w:color="auto"/>
        <w:bottom w:val="none" w:sz="0" w:space="0" w:color="auto"/>
        <w:right w:val="none" w:sz="0" w:space="0" w:color="auto"/>
      </w:divBdr>
    </w:div>
    <w:div w:id="1492865817">
      <w:bodyDiv w:val="1"/>
      <w:marLeft w:val="0"/>
      <w:marRight w:val="0"/>
      <w:marTop w:val="0"/>
      <w:marBottom w:val="0"/>
      <w:divBdr>
        <w:top w:val="none" w:sz="0" w:space="0" w:color="auto"/>
        <w:left w:val="none" w:sz="0" w:space="0" w:color="auto"/>
        <w:bottom w:val="none" w:sz="0" w:space="0" w:color="auto"/>
        <w:right w:val="none" w:sz="0" w:space="0" w:color="auto"/>
      </w:divBdr>
    </w:div>
    <w:div w:id="1506551656">
      <w:bodyDiv w:val="1"/>
      <w:marLeft w:val="0"/>
      <w:marRight w:val="0"/>
      <w:marTop w:val="0"/>
      <w:marBottom w:val="0"/>
      <w:divBdr>
        <w:top w:val="none" w:sz="0" w:space="0" w:color="auto"/>
        <w:left w:val="none" w:sz="0" w:space="0" w:color="auto"/>
        <w:bottom w:val="none" w:sz="0" w:space="0" w:color="auto"/>
        <w:right w:val="none" w:sz="0" w:space="0" w:color="auto"/>
      </w:divBdr>
    </w:div>
    <w:div w:id="1514758054">
      <w:bodyDiv w:val="1"/>
      <w:marLeft w:val="0"/>
      <w:marRight w:val="0"/>
      <w:marTop w:val="0"/>
      <w:marBottom w:val="0"/>
      <w:divBdr>
        <w:top w:val="none" w:sz="0" w:space="0" w:color="auto"/>
        <w:left w:val="none" w:sz="0" w:space="0" w:color="auto"/>
        <w:bottom w:val="none" w:sz="0" w:space="0" w:color="auto"/>
        <w:right w:val="none" w:sz="0" w:space="0" w:color="auto"/>
      </w:divBdr>
    </w:div>
    <w:div w:id="1518423126">
      <w:bodyDiv w:val="1"/>
      <w:marLeft w:val="0"/>
      <w:marRight w:val="0"/>
      <w:marTop w:val="0"/>
      <w:marBottom w:val="0"/>
      <w:divBdr>
        <w:top w:val="none" w:sz="0" w:space="0" w:color="auto"/>
        <w:left w:val="none" w:sz="0" w:space="0" w:color="auto"/>
        <w:bottom w:val="none" w:sz="0" w:space="0" w:color="auto"/>
        <w:right w:val="none" w:sz="0" w:space="0" w:color="auto"/>
      </w:divBdr>
    </w:div>
    <w:div w:id="1526285155">
      <w:bodyDiv w:val="1"/>
      <w:marLeft w:val="0"/>
      <w:marRight w:val="0"/>
      <w:marTop w:val="0"/>
      <w:marBottom w:val="0"/>
      <w:divBdr>
        <w:top w:val="none" w:sz="0" w:space="0" w:color="auto"/>
        <w:left w:val="none" w:sz="0" w:space="0" w:color="auto"/>
        <w:bottom w:val="none" w:sz="0" w:space="0" w:color="auto"/>
        <w:right w:val="none" w:sz="0" w:space="0" w:color="auto"/>
      </w:divBdr>
    </w:div>
    <w:div w:id="1532956625">
      <w:bodyDiv w:val="1"/>
      <w:marLeft w:val="0"/>
      <w:marRight w:val="0"/>
      <w:marTop w:val="0"/>
      <w:marBottom w:val="0"/>
      <w:divBdr>
        <w:top w:val="none" w:sz="0" w:space="0" w:color="auto"/>
        <w:left w:val="none" w:sz="0" w:space="0" w:color="auto"/>
        <w:bottom w:val="none" w:sz="0" w:space="0" w:color="auto"/>
        <w:right w:val="none" w:sz="0" w:space="0" w:color="auto"/>
      </w:divBdr>
    </w:div>
    <w:div w:id="1533032352">
      <w:bodyDiv w:val="1"/>
      <w:marLeft w:val="0"/>
      <w:marRight w:val="0"/>
      <w:marTop w:val="0"/>
      <w:marBottom w:val="0"/>
      <w:divBdr>
        <w:top w:val="none" w:sz="0" w:space="0" w:color="auto"/>
        <w:left w:val="none" w:sz="0" w:space="0" w:color="auto"/>
        <w:bottom w:val="none" w:sz="0" w:space="0" w:color="auto"/>
        <w:right w:val="none" w:sz="0" w:space="0" w:color="auto"/>
      </w:divBdr>
    </w:div>
    <w:div w:id="1541279192">
      <w:bodyDiv w:val="1"/>
      <w:marLeft w:val="0"/>
      <w:marRight w:val="0"/>
      <w:marTop w:val="0"/>
      <w:marBottom w:val="0"/>
      <w:divBdr>
        <w:top w:val="none" w:sz="0" w:space="0" w:color="auto"/>
        <w:left w:val="none" w:sz="0" w:space="0" w:color="auto"/>
        <w:bottom w:val="none" w:sz="0" w:space="0" w:color="auto"/>
        <w:right w:val="none" w:sz="0" w:space="0" w:color="auto"/>
      </w:divBdr>
    </w:div>
    <w:div w:id="1543639134">
      <w:bodyDiv w:val="1"/>
      <w:marLeft w:val="0"/>
      <w:marRight w:val="0"/>
      <w:marTop w:val="0"/>
      <w:marBottom w:val="0"/>
      <w:divBdr>
        <w:top w:val="none" w:sz="0" w:space="0" w:color="auto"/>
        <w:left w:val="none" w:sz="0" w:space="0" w:color="auto"/>
        <w:bottom w:val="none" w:sz="0" w:space="0" w:color="auto"/>
        <w:right w:val="none" w:sz="0" w:space="0" w:color="auto"/>
      </w:divBdr>
      <w:divsChild>
        <w:div w:id="1332827689">
          <w:marLeft w:val="0"/>
          <w:marRight w:val="0"/>
          <w:marTop w:val="720"/>
          <w:marBottom w:val="0"/>
          <w:divBdr>
            <w:top w:val="none" w:sz="0" w:space="0" w:color="auto"/>
            <w:left w:val="none" w:sz="0" w:space="0" w:color="auto"/>
            <w:bottom w:val="none" w:sz="0" w:space="0" w:color="auto"/>
            <w:right w:val="none" w:sz="0" w:space="0" w:color="auto"/>
          </w:divBdr>
        </w:div>
      </w:divsChild>
    </w:div>
    <w:div w:id="1578323009">
      <w:bodyDiv w:val="1"/>
      <w:marLeft w:val="0"/>
      <w:marRight w:val="0"/>
      <w:marTop w:val="0"/>
      <w:marBottom w:val="0"/>
      <w:divBdr>
        <w:top w:val="none" w:sz="0" w:space="0" w:color="auto"/>
        <w:left w:val="none" w:sz="0" w:space="0" w:color="auto"/>
        <w:bottom w:val="none" w:sz="0" w:space="0" w:color="auto"/>
        <w:right w:val="none" w:sz="0" w:space="0" w:color="auto"/>
      </w:divBdr>
    </w:div>
    <w:div w:id="1643075066">
      <w:bodyDiv w:val="1"/>
      <w:marLeft w:val="0"/>
      <w:marRight w:val="0"/>
      <w:marTop w:val="0"/>
      <w:marBottom w:val="0"/>
      <w:divBdr>
        <w:top w:val="none" w:sz="0" w:space="0" w:color="auto"/>
        <w:left w:val="none" w:sz="0" w:space="0" w:color="auto"/>
        <w:bottom w:val="none" w:sz="0" w:space="0" w:color="auto"/>
        <w:right w:val="none" w:sz="0" w:space="0" w:color="auto"/>
      </w:divBdr>
    </w:div>
    <w:div w:id="1649017362">
      <w:bodyDiv w:val="1"/>
      <w:marLeft w:val="0"/>
      <w:marRight w:val="0"/>
      <w:marTop w:val="0"/>
      <w:marBottom w:val="0"/>
      <w:divBdr>
        <w:top w:val="none" w:sz="0" w:space="0" w:color="auto"/>
        <w:left w:val="none" w:sz="0" w:space="0" w:color="auto"/>
        <w:bottom w:val="none" w:sz="0" w:space="0" w:color="auto"/>
        <w:right w:val="none" w:sz="0" w:space="0" w:color="auto"/>
      </w:divBdr>
    </w:div>
    <w:div w:id="1649748170">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sChild>
        <w:div w:id="528027482">
          <w:marLeft w:val="180"/>
          <w:marRight w:val="0"/>
          <w:marTop w:val="0"/>
          <w:marBottom w:val="0"/>
          <w:divBdr>
            <w:top w:val="none" w:sz="0" w:space="0" w:color="auto"/>
            <w:left w:val="none" w:sz="0" w:space="0" w:color="auto"/>
            <w:bottom w:val="none" w:sz="0" w:space="0" w:color="auto"/>
            <w:right w:val="none" w:sz="0" w:space="0" w:color="auto"/>
          </w:divBdr>
        </w:div>
      </w:divsChild>
    </w:div>
    <w:div w:id="1661539269">
      <w:bodyDiv w:val="1"/>
      <w:marLeft w:val="0"/>
      <w:marRight w:val="0"/>
      <w:marTop w:val="0"/>
      <w:marBottom w:val="0"/>
      <w:divBdr>
        <w:top w:val="none" w:sz="0" w:space="0" w:color="auto"/>
        <w:left w:val="none" w:sz="0" w:space="0" w:color="auto"/>
        <w:bottom w:val="none" w:sz="0" w:space="0" w:color="auto"/>
        <w:right w:val="none" w:sz="0" w:space="0" w:color="auto"/>
      </w:divBdr>
    </w:div>
    <w:div w:id="1668441921">
      <w:bodyDiv w:val="1"/>
      <w:marLeft w:val="0"/>
      <w:marRight w:val="0"/>
      <w:marTop w:val="0"/>
      <w:marBottom w:val="0"/>
      <w:divBdr>
        <w:top w:val="none" w:sz="0" w:space="0" w:color="auto"/>
        <w:left w:val="none" w:sz="0" w:space="0" w:color="auto"/>
        <w:bottom w:val="none" w:sz="0" w:space="0" w:color="auto"/>
        <w:right w:val="none" w:sz="0" w:space="0" w:color="auto"/>
      </w:divBdr>
      <w:divsChild>
        <w:div w:id="475994171">
          <w:marLeft w:val="0"/>
          <w:marRight w:val="0"/>
          <w:marTop w:val="180"/>
          <w:marBottom w:val="0"/>
          <w:divBdr>
            <w:top w:val="none" w:sz="0" w:space="0" w:color="auto"/>
            <w:left w:val="none" w:sz="0" w:space="0" w:color="auto"/>
            <w:bottom w:val="none" w:sz="0" w:space="0" w:color="auto"/>
            <w:right w:val="none" w:sz="0" w:space="0" w:color="auto"/>
          </w:divBdr>
        </w:div>
      </w:divsChild>
    </w:div>
    <w:div w:id="1693189584">
      <w:bodyDiv w:val="1"/>
      <w:marLeft w:val="0"/>
      <w:marRight w:val="0"/>
      <w:marTop w:val="0"/>
      <w:marBottom w:val="0"/>
      <w:divBdr>
        <w:top w:val="none" w:sz="0" w:space="0" w:color="auto"/>
        <w:left w:val="none" w:sz="0" w:space="0" w:color="auto"/>
        <w:bottom w:val="none" w:sz="0" w:space="0" w:color="auto"/>
        <w:right w:val="none" w:sz="0" w:space="0" w:color="auto"/>
      </w:divBdr>
      <w:divsChild>
        <w:div w:id="2057964551">
          <w:marLeft w:val="0"/>
          <w:marRight w:val="0"/>
          <w:marTop w:val="80"/>
          <w:marBottom w:val="0"/>
          <w:divBdr>
            <w:top w:val="none" w:sz="0" w:space="0" w:color="auto"/>
            <w:left w:val="none" w:sz="0" w:space="0" w:color="auto"/>
            <w:bottom w:val="none" w:sz="0" w:space="0" w:color="auto"/>
            <w:right w:val="none" w:sz="0" w:space="0" w:color="auto"/>
          </w:divBdr>
        </w:div>
      </w:divsChild>
    </w:div>
    <w:div w:id="1702825021">
      <w:bodyDiv w:val="1"/>
      <w:marLeft w:val="0"/>
      <w:marRight w:val="0"/>
      <w:marTop w:val="0"/>
      <w:marBottom w:val="0"/>
      <w:divBdr>
        <w:top w:val="none" w:sz="0" w:space="0" w:color="auto"/>
        <w:left w:val="none" w:sz="0" w:space="0" w:color="auto"/>
        <w:bottom w:val="none" w:sz="0" w:space="0" w:color="auto"/>
        <w:right w:val="none" w:sz="0" w:space="0" w:color="auto"/>
      </w:divBdr>
    </w:div>
    <w:div w:id="1703551578">
      <w:bodyDiv w:val="1"/>
      <w:marLeft w:val="0"/>
      <w:marRight w:val="0"/>
      <w:marTop w:val="0"/>
      <w:marBottom w:val="0"/>
      <w:divBdr>
        <w:top w:val="none" w:sz="0" w:space="0" w:color="auto"/>
        <w:left w:val="none" w:sz="0" w:space="0" w:color="auto"/>
        <w:bottom w:val="none" w:sz="0" w:space="0" w:color="auto"/>
        <w:right w:val="none" w:sz="0" w:space="0" w:color="auto"/>
      </w:divBdr>
      <w:divsChild>
        <w:div w:id="735322222">
          <w:marLeft w:val="0"/>
          <w:marRight w:val="0"/>
          <w:marTop w:val="80"/>
          <w:marBottom w:val="0"/>
          <w:divBdr>
            <w:top w:val="none" w:sz="0" w:space="0" w:color="auto"/>
            <w:left w:val="none" w:sz="0" w:space="0" w:color="auto"/>
            <w:bottom w:val="none" w:sz="0" w:space="0" w:color="auto"/>
            <w:right w:val="none" w:sz="0" w:space="0" w:color="auto"/>
          </w:divBdr>
        </w:div>
        <w:div w:id="1987664844">
          <w:marLeft w:val="0"/>
          <w:marRight w:val="0"/>
          <w:marTop w:val="80"/>
          <w:marBottom w:val="0"/>
          <w:divBdr>
            <w:top w:val="none" w:sz="0" w:space="0" w:color="auto"/>
            <w:left w:val="none" w:sz="0" w:space="0" w:color="auto"/>
            <w:bottom w:val="none" w:sz="0" w:space="0" w:color="auto"/>
            <w:right w:val="none" w:sz="0" w:space="0" w:color="auto"/>
          </w:divBdr>
        </w:div>
        <w:div w:id="1597522477">
          <w:marLeft w:val="0"/>
          <w:marRight w:val="0"/>
          <w:marTop w:val="80"/>
          <w:marBottom w:val="0"/>
          <w:divBdr>
            <w:top w:val="none" w:sz="0" w:space="0" w:color="auto"/>
            <w:left w:val="none" w:sz="0" w:space="0" w:color="auto"/>
            <w:bottom w:val="none" w:sz="0" w:space="0" w:color="auto"/>
            <w:right w:val="none" w:sz="0" w:space="0" w:color="auto"/>
          </w:divBdr>
        </w:div>
        <w:div w:id="1933510569">
          <w:marLeft w:val="0"/>
          <w:marRight w:val="0"/>
          <w:marTop w:val="80"/>
          <w:marBottom w:val="0"/>
          <w:divBdr>
            <w:top w:val="none" w:sz="0" w:space="0" w:color="auto"/>
            <w:left w:val="none" w:sz="0" w:space="0" w:color="auto"/>
            <w:bottom w:val="none" w:sz="0" w:space="0" w:color="auto"/>
            <w:right w:val="none" w:sz="0" w:space="0" w:color="auto"/>
          </w:divBdr>
        </w:div>
      </w:divsChild>
    </w:div>
    <w:div w:id="1732073568">
      <w:bodyDiv w:val="1"/>
      <w:marLeft w:val="0"/>
      <w:marRight w:val="0"/>
      <w:marTop w:val="0"/>
      <w:marBottom w:val="0"/>
      <w:divBdr>
        <w:top w:val="none" w:sz="0" w:space="0" w:color="auto"/>
        <w:left w:val="none" w:sz="0" w:space="0" w:color="auto"/>
        <w:bottom w:val="none" w:sz="0" w:space="0" w:color="auto"/>
        <w:right w:val="none" w:sz="0" w:space="0" w:color="auto"/>
      </w:divBdr>
    </w:div>
    <w:div w:id="1756129882">
      <w:bodyDiv w:val="1"/>
      <w:marLeft w:val="0"/>
      <w:marRight w:val="0"/>
      <w:marTop w:val="0"/>
      <w:marBottom w:val="0"/>
      <w:divBdr>
        <w:top w:val="none" w:sz="0" w:space="0" w:color="auto"/>
        <w:left w:val="none" w:sz="0" w:space="0" w:color="auto"/>
        <w:bottom w:val="none" w:sz="0" w:space="0" w:color="auto"/>
        <w:right w:val="none" w:sz="0" w:space="0" w:color="auto"/>
      </w:divBdr>
      <w:divsChild>
        <w:div w:id="755706491">
          <w:marLeft w:val="0"/>
          <w:marRight w:val="0"/>
          <w:marTop w:val="720"/>
          <w:marBottom w:val="0"/>
          <w:divBdr>
            <w:top w:val="none" w:sz="0" w:space="0" w:color="auto"/>
            <w:left w:val="none" w:sz="0" w:space="0" w:color="auto"/>
            <w:bottom w:val="none" w:sz="0" w:space="0" w:color="auto"/>
            <w:right w:val="none" w:sz="0" w:space="0" w:color="auto"/>
          </w:divBdr>
        </w:div>
      </w:divsChild>
    </w:div>
    <w:div w:id="1816532314">
      <w:bodyDiv w:val="1"/>
      <w:marLeft w:val="0"/>
      <w:marRight w:val="0"/>
      <w:marTop w:val="0"/>
      <w:marBottom w:val="0"/>
      <w:divBdr>
        <w:top w:val="none" w:sz="0" w:space="0" w:color="auto"/>
        <w:left w:val="none" w:sz="0" w:space="0" w:color="auto"/>
        <w:bottom w:val="none" w:sz="0" w:space="0" w:color="auto"/>
        <w:right w:val="none" w:sz="0" w:space="0" w:color="auto"/>
      </w:divBdr>
      <w:divsChild>
        <w:div w:id="701708498">
          <w:marLeft w:val="0"/>
          <w:marRight w:val="0"/>
          <w:marTop w:val="0"/>
          <w:marBottom w:val="0"/>
          <w:divBdr>
            <w:top w:val="none" w:sz="0" w:space="0" w:color="auto"/>
            <w:left w:val="none" w:sz="0" w:space="0" w:color="auto"/>
            <w:bottom w:val="none" w:sz="0" w:space="0" w:color="auto"/>
            <w:right w:val="none" w:sz="0" w:space="0" w:color="auto"/>
          </w:divBdr>
          <w:divsChild>
            <w:div w:id="1210339651">
              <w:marLeft w:val="0"/>
              <w:marRight w:val="0"/>
              <w:marTop w:val="0"/>
              <w:marBottom w:val="0"/>
              <w:divBdr>
                <w:top w:val="none" w:sz="0" w:space="0" w:color="auto"/>
                <w:left w:val="none" w:sz="0" w:space="0" w:color="auto"/>
                <w:bottom w:val="none" w:sz="0" w:space="0" w:color="auto"/>
                <w:right w:val="none" w:sz="0" w:space="0" w:color="auto"/>
              </w:divBdr>
            </w:div>
            <w:div w:id="889997999">
              <w:marLeft w:val="0"/>
              <w:marRight w:val="0"/>
              <w:marTop w:val="0"/>
              <w:marBottom w:val="0"/>
              <w:divBdr>
                <w:top w:val="none" w:sz="0" w:space="0" w:color="auto"/>
                <w:left w:val="none" w:sz="0" w:space="0" w:color="auto"/>
                <w:bottom w:val="none" w:sz="0" w:space="0" w:color="auto"/>
                <w:right w:val="none" w:sz="0" w:space="0" w:color="auto"/>
              </w:divBdr>
              <w:divsChild>
                <w:div w:id="937903587">
                  <w:marLeft w:val="0"/>
                  <w:marRight w:val="0"/>
                  <w:marTop w:val="0"/>
                  <w:marBottom w:val="0"/>
                  <w:divBdr>
                    <w:top w:val="none" w:sz="0" w:space="0" w:color="auto"/>
                    <w:left w:val="none" w:sz="0" w:space="0" w:color="auto"/>
                    <w:bottom w:val="none" w:sz="0" w:space="0" w:color="auto"/>
                    <w:right w:val="none" w:sz="0" w:space="0" w:color="auto"/>
                  </w:divBdr>
                  <w:divsChild>
                    <w:div w:id="49087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55507">
      <w:bodyDiv w:val="1"/>
      <w:marLeft w:val="0"/>
      <w:marRight w:val="0"/>
      <w:marTop w:val="0"/>
      <w:marBottom w:val="0"/>
      <w:divBdr>
        <w:top w:val="none" w:sz="0" w:space="0" w:color="auto"/>
        <w:left w:val="none" w:sz="0" w:space="0" w:color="auto"/>
        <w:bottom w:val="none" w:sz="0" w:space="0" w:color="auto"/>
        <w:right w:val="none" w:sz="0" w:space="0" w:color="auto"/>
      </w:divBdr>
    </w:div>
    <w:div w:id="1862351812">
      <w:bodyDiv w:val="1"/>
      <w:marLeft w:val="0"/>
      <w:marRight w:val="0"/>
      <w:marTop w:val="0"/>
      <w:marBottom w:val="0"/>
      <w:divBdr>
        <w:top w:val="none" w:sz="0" w:space="0" w:color="auto"/>
        <w:left w:val="none" w:sz="0" w:space="0" w:color="auto"/>
        <w:bottom w:val="none" w:sz="0" w:space="0" w:color="auto"/>
        <w:right w:val="none" w:sz="0" w:space="0" w:color="auto"/>
      </w:divBdr>
    </w:div>
    <w:div w:id="1869485346">
      <w:bodyDiv w:val="1"/>
      <w:marLeft w:val="0"/>
      <w:marRight w:val="0"/>
      <w:marTop w:val="0"/>
      <w:marBottom w:val="0"/>
      <w:divBdr>
        <w:top w:val="none" w:sz="0" w:space="0" w:color="auto"/>
        <w:left w:val="none" w:sz="0" w:space="0" w:color="auto"/>
        <w:bottom w:val="none" w:sz="0" w:space="0" w:color="auto"/>
        <w:right w:val="none" w:sz="0" w:space="0" w:color="auto"/>
      </w:divBdr>
    </w:div>
    <w:div w:id="1871068481">
      <w:bodyDiv w:val="1"/>
      <w:marLeft w:val="0"/>
      <w:marRight w:val="0"/>
      <w:marTop w:val="0"/>
      <w:marBottom w:val="0"/>
      <w:divBdr>
        <w:top w:val="none" w:sz="0" w:space="0" w:color="auto"/>
        <w:left w:val="none" w:sz="0" w:space="0" w:color="auto"/>
        <w:bottom w:val="none" w:sz="0" w:space="0" w:color="auto"/>
        <w:right w:val="none" w:sz="0" w:space="0" w:color="auto"/>
      </w:divBdr>
      <w:divsChild>
        <w:div w:id="2038769710">
          <w:marLeft w:val="0"/>
          <w:marRight w:val="0"/>
          <w:marTop w:val="80"/>
          <w:marBottom w:val="0"/>
          <w:divBdr>
            <w:top w:val="none" w:sz="0" w:space="0" w:color="auto"/>
            <w:left w:val="none" w:sz="0" w:space="0" w:color="auto"/>
            <w:bottom w:val="none" w:sz="0" w:space="0" w:color="auto"/>
            <w:right w:val="none" w:sz="0" w:space="0" w:color="auto"/>
          </w:divBdr>
        </w:div>
        <w:div w:id="812871387">
          <w:marLeft w:val="0"/>
          <w:marRight w:val="0"/>
          <w:marTop w:val="80"/>
          <w:marBottom w:val="0"/>
          <w:divBdr>
            <w:top w:val="none" w:sz="0" w:space="0" w:color="auto"/>
            <w:left w:val="none" w:sz="0" w:space="0" w:color="auto"/>
            <w:bottom w:val="none" w:sz="0" w:space="0" w:color="auto"/>
            <w:right w:val="none" w:sz="0" w:space="0" w:color="auto"/>
          </w:divBdr>
        </w:div>
      </w:divsChild>
    </w:div>
    <w:div w:id="1871913300">
      <w:bodyDiv w:val="1"/>
      <w:marLeft w:val="0"/>
      <w:marRight w:val="0"/>
      <w:marTop w:val="0"/>
      <w:marBottom w:val="0"/>
      <w:divBdr>
        <w:top w:val="none" w:sz="0" w:space="0" w:color="auto"/>
        <w:left w:val="none" w:sz="0" w:space="0" w:color="auto"/>
        <w:bottom w:val="none" w:sz="0" w:space="0" w:color="auto"/>
        <w:right w:val="none" w:sz="0" w:space="0" w:color="auto"/>
      </w:divBdr>
    </w:div>
    <w:div w:id="1930650759">
      <w:bodyDiv w:val="1"/>
      <w:marLeft w:val="0"/>
      <w:marRight w:val="0"/>
      <w:marTop w:val="0"/>
      <w:marBottom w:val="0"/>
      <w:divBdr>
        <w:top w:val="none" w:sz="0" w:space="0" w:color="auto"/>
        <w:left w:val="none" w:sz="0" w:space="0" w:color="auto"/>
        <w:bottom w:val="none" w:sz="0" w:space="0" w:color="auto"/>
        <w:right w:val="none" w:sz="0" w:space="0" w:color="auto"/>
      </w:divBdr>
    </w:div>
    <w:div w:id="1955362337">
      <w:bodyDiv w:val="1"/>
      <w:marLeft w:val="0"/>
      <w:marRight w:val="0"/>
      <w:marTop w:val="0"/>
      <w:marBottom w:val="0"/>
      <w:divBdr>
        <w:top w:val="none" w:sz="0" w:space="0" w:color="auto"/>
        <w:left w:val="none" w:sz="0" w:space="0" w:color="auto"/>
        <w:bottom w:val="none" w:sz="0" w:space="0" w:color="auto"/>
        <w:right w:val="none" w:sz="0" w:space="0" w:color="auto"/>
      </w:divBdr>
      <w:divsChild>
        <w:div w:id="5907572">
          <w:marLeft w:val="0"/>
          <w:marRight w:val="0"/>
          <w:marTop w:val="80"/>
          <w:marBottom w:val="0"/>
          <w:divBdr>
            <w:top w:val="none" w:sz="0" w:space="0" w:color="auto"/>
            <w:left w:val="none" w:sz="0" w:space="0" w:color="auto"/>
            <w:bottom w:val="none" w:sz="0" w:space="0" w:color="auto"/>
            <w:right w:val="none" w:sz="0" w:space="0" w:color="auto"/>
          </w:divBdr>
        </w:div>
        <w:div w:id="1798327975">
          <w:marLeft w:val="0"/>
          <w:marRight w:val="0"/>
          <w:marTop w:val="80"/>
          <w:marBottom w:val="0"/>
          <w:divBdr>
            <w:top w:val="none" w:sz="0" w:space="0" w:color="auto"/>
            <w:left w:val="none" w:sz="0" w:space="0" w:color="auto"/>
            <w:bottom w:val="none" w:sz="0" w:space="0" w:color="auto"/>
            <w:right w:val="none" w:sz="0" w:space="0" w:color="auto"/>
          </w:divBdr>
        </w:div>
      </w:divsChild>
    </w:div>
    <w:div w:id="1970623637">
      <w:bodyDiv w:val="1"/>
      <w:marLeft w:val="0"/>
      <w:marRight w:val="0"/>
      <w:marTop w:val="0"/>
      <w:marBottom w:val="0"/>
      <w:divBdr>
        <w:top w:val="none" w:sz="0" w:space="0" w:color="auto"/>
        <w:left w:val="none" w:sz="0" w:space="0" w:color="auto"/>
        <w:bottom w:val="none" w:sz="0" w:space="0" w:color="auto"/>
        <w:right w:val="none" w:sz="0" w:space="0" w:color="auto"/>
      </w:divBdr>
    </w:div>
    <w:div w:id="1975063225">
      <w:bodyDiv w:val="1"/>
      <w:marLeft w:val="0"/>
      <w:marRight w:val="0"/>
      <w:marTop w:val="0"/>
      <w:marBottom w:val="0"/>
      <w:divBdr>
        <w:top w:val="none" w:sz="0" w:space="0" w:color="auto"/>
        <w:left w:val="none" w:sz="0" w:space="0" w:color="auto"/>
        <w:bottom w:val="none" w:sz="0" w:space="0" w:color="auto"/>
        <w:right w:val="none" w:sz="0" w:space="0" w:color="auto"/>
      </w:divBdr>
    </w:div>
    <w:div w:id="2014917221">
      <w:bodyDiv w:val="1"/>
      <w:marLeft w:val="0"/>
      <w:marRight w:val="0"/>
      <w:marTop w:val="0"/>
      <w:marBottom w:val="0"/>
      <w:divBdr>
        <w:top w:val="none" w:sz="0" w:space="0" w:color="auto"/>
        <w:left w:val="none" w:sz="0" w:space="0" w:color="auto"/>
        <w:bottom w:val="none" w:sz="0" w:space="0" w:color="auto"/>
        <w:right w:val="none" w:sz="0" w:space="0" w:color="auto"/>
      </w:divBdr>
      <w:divsChild>
        <w:div w:id="775518660">
          <w:marLeft w:val="0"/>
          <w:marRight w:val="0"/>
          <w:marTop w:val="720"/>
          <w:marBottom w:val="0"/>
          <w:divBdr>
            <w:top w:val="none" w:sz="0" w:space="0" w:color="auto"/>
            <w:left w:val="none" w:sz="0" w:space="0" w:color="auto"/>
            <w:bottom w:val="none" w:sz="0" w:space="0" w:color="auto"/>
            <w:right w:val="none" w:sz="0" w:space="0" w:color="auto"/>
          </w:divBdr>
        </w:div>
      </w:divsChild>
    </w:div>
    <w:div w:id="2033723266">
      <w:bodyDiv w:val="1"/>
      <w:marLeft w:val="0"/>
      <w:marRight w:val="0"/>
      <w:marTop w:val="0"/>
      <w:marBottom w:val="0"/>
      <w:divBdr>
        <w:top w:val="none" w:sz="0" w:space="0" w:color="auto"/>
        <w:left w:val="none" w:sz="0" w:space="0" w:color="auto"/>
        <w:bottom w:val="none" w:sz="0" w:space="0" w:color="auto"/>
        <w:right w:val="none" w:sz="0" w:space="0" w:color="auto"/>
      </w:divBdr>
      <w:divsChild>
        <w:div w:id="841160812">
          <w:marLeft w:val="0"/>
          <w:marRight w:val="0"/>
          <w:marTop w:val="0"/>
          <w:marBottom w:val="0"/>
          <w:divBdr>
            <w:top w:val="none" w:sz="0" w:space="0" w:color="auto"/>
            <w:left w:val="none" w:sz="0" w:space="0" w:color="auto"/>
            <w:bottom w:val="none" w:sz="0" w:space="0" w:color="auto"/>
            <w:right w:val="none" w:sz="0" w:space="0" w:color="auto"/>
          </w:divBdr>
          <w:divsChild>
            <w:div w:id="572543955">
              <w:marLeft w:val="0"/>
              <w:marRight w:val="0"/>
              <w:marTop w:val="0"/>
              <w:marBottom w:val="0"/>
              <w:divBdr>
                <w:top w:val="none" w:sz="0" w:space="0" w:color="auto"/>
                <w:left w:val="none" w:sz="0" w:space="0" w:color="auto"/>
                <w:bottom w:val="none" w:sz="0" w:space="0" w:color="auto"/>
                <w:right w:val="none" w:sz="0" w:space="0" w:color="auto"/>
              </w:divBdr>
            </w:div>
            <w:div w:id="1009599507">
              <w:marLeft w:val="0"/>
              <w:marRight w:val="0"/>
              <w:marTop w:val="0"/>
              <w:marBottom w:val="0"/>
              <w:divBdr>
                <w:top w:val="none" w:sz="0" w:space="0" w:color="auto"/>
                <w:left w:val="none" w:sz="0" w:space="0" w:color="auto"/>
                <w:bottom w:val="none" w:sz="0" w:space="0" w:color="auto"/>
                <w:right w:val="none" w:sz="0" w:space="0" w:color="auto"/>
              </w:divBdr>
              <w:divsChild>
                <w:div w:id="1923486870">
                  <w:marLeft w:val="0"/>
                  <w:marRight w:val="0"/>
                  <w:marTop w:val="0"/>
                  <w:marBottom w:val="0"/>
                  <w:divBdr>
                    <w:top w:val="none" w:sz="0" w:space="0" w:color="auto"/>
                    <w:left w:val="none" w:sz="0" w:space="0" w:color="auto"/>
                    <w:bottom w:val="none" w:sz="0" w:space="0" w:color="auto"/>
                    <w:right w:val="none" w:sz="0" w:space="0" w:color="auto"/>
                  </w:divBdr>
                  <w:divsChild>
                    <w:div w:id="16963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10933">
      <w:bodyDiv w:val="1"/>
      <w:marLeft w:val="0"/>
      <w:marRight w:val="0"/>
      <w:marTop w:val="0"/>
      <w:marBottom w:val="0"/>
      <w:divBdr>
        <w:top w:val="none" w:sz="0" w:space="0" w:color="auto"/>
        <w:left w:val="none" w:sz="0" w:space="0" w:color="auto"/>
        <w:bottom w:val="none" w:sz="0" w:space="0" w:color="auto"/>
        <w:right w:val="none" w:sz="0" w:space="0" w:color="auto"/>
      </w:divBdr>
      <w:divsChild>
        <w:div w:id="1996565478">
          <w:marLeft w:val="0"/>
          <w:marRight w:val="0"/>
          <w:marTop w:val="80"/>
          <w:marBottom w:val="0"/>
          <w:divBdr>
            <w:top w:val="none" w:sz="0" w:space="0" w:color="auto"/>
            <w:left w:val="none" w:sz="0" w:space="0" w:color="auto"/>
            <w:bottom w:val="none" w:sz="0" w:space="0" w:color="auto"/>
            <w:right w:val="none" w:sz="0" w:space="0" w:color="auto"/>
          </w:divBdr>
        </w:div>
        <w:div w:id="1140266153">
          <w:marLeft w:val="0"/>
          <w:marRight w:val="0"/>
          <w:marTop w:val="80"/>
          <w:marBottom w:val="0"/>
          <w:divBdr>
            <w:top w:val="none" w:sz="0" w:space="0" w:color="auto"/>
            <w:left w:val="none" w:sz="0" w:space="0" w:color="auto"/>
            <w:bottom w:val="none" w:sz="0" w:space="0" w:color="auto"/>
            <w:right w:val="none" w:sz="0" w:space="0" w:color="auto"/>
          </w:divBdr>
        </w:div>
        <w:div w:id="1498887956">
          <w:marLeft w:val="0"/>
          <w:marRight w:val="0"/>
          <w:marTop w:val="80"/>
          <w:marBottom w:val="0"/>
          <w:divBdr>
            <w:top w:val="none" w:sz="0" w:space="0" w:color="auto"/>
            <w:left w:val="none" w:sz="0" w:space="0" w:color="auto"/>
            <w:bottom w:val="none" w:sz="0" w:space="0" w:color="auto"/>
            <w:right w:val="none" w:sz="0" w:space="0" w:color="auto"/>
          </w:divBdr>
        </w:div>
      </w:divsChild>
    </w:div>
    <w:div w:id="2093622850">
      <w:bodyDiv w:val="1"/>
      <w:marLeft w:val="0"/>
      <w:marRight w:val="0"/>
      <w:marTop w:val="0"/>
      <w:marBottom w:val="0"/>
      <w:divBdr>
        <w:top w:val="none" w:sz="0" w:space="0" w:color="auto"/>
        <w:left w:val="none" w:sz="0" w:space="0" w:color="auto"/>
        <w:bottom w:val="none" w:sz="0" w:space="0" w:color="auto"/>
        <w:right w:val="none" w:sz="0" w:space="0" w:color="auto"/>
      </w:divBdr>
      <w:divsChild>
        <w:div w:id="1693725268">
          <w:marLeft w:val="1080"/>
          <w:marRight w:val="0"/>
          <w:marTop w:val="360"/>
          <w:marBottom w:val="0"/>
          <w:divBdr>
            <w:top w:val="none" w:sz="0" w:space="0" w:color="auto"/>
            <w:left w:val="none" w:sz="0" w:space="0" w:color="auto"/>
            <w:bottom w:val="none" w:sz="0" w:space="0" w:color="auto"/>
            <w:right w:val="none" w:sz="0" w:space="0" w:color="auto"/>
          </w:divBdr>
        </w:div>
      </w:divsChild>
    </w:div>
    <w:div w:id="2117670057">
      <w:bodyDiv w:val="1"/>
      <w:marLeft w:val="0"/>
      <w:marRight w:val="0"/>
      <w:marTop w:val="0"/>
      <w:marBottom w:val="0"/>
      <w:divBdr>
        <w:top w:val="none" w:sz="0" w:space="0" w:color="auto"/>
        <w:left w:val="none" w:sz="0" w:space="0" w:color="auto"/>
        <w:bottom w:val="none" w:sz="0" w:space="0" w:color="auto"/>
        <w:right w:val="none" w:sz="0" w:space="0" w:color="auto"/>
      </w:divBdr>
      <w:divsChild>
        <w:div w:id="807865586">
          <w:marLeft w:val="0"/>
          <w:marRight w:val="0"/>
          <w:marTop w:val="280"/>
          <w:marBottom w:val="0"/>
          <w:divBdr>
            <w:top w:val="none" w:sz="0" w:space="0" w:color="auto"/>
            <w:left w:val="none" w:sz="0" w:space="0" w:color="auto"/>
            <w:bottom w:val="none" w:sz="0" w:space="0" w:color="auto"/>
            <w:right w:val="none" w:sz="0" w:space="0" w:color="auto"/>
          </w:divBdr>
        </w:div>
      </w:divsChild>
    </w:div>
    <w:div w:id="2142922328">
      <w:bodyDiv w:val="1"/>
      <w:marLeft w:val="0"/>
      <w:marRight w:val="0"/>
      <w:marTop w:val="0"/>
      <w:marBottom w:val="0"/>
      <w:divBdr>
        <w:top w:val="none" w:sz="0" w:space="0" w:color="auto"/>
        <w:left w:val="none" w:sz="0" w:space="0" w:color="auto"/>
        <w:bottom w:val="none" w:sz="0" w:space="0" w:color="auto"/>
        <w:right w:val="none" w:sz="0" w:space="0" w:color="auto"/>
      </w:divBdr>
      <w:divsChild>
        <w:div w:id="37239764">
          <w:marLeft w:val="1440"/>
          <w:marRight w:val="0"/>
          <w:marTop w:val="0"/>
          <w:marBottom w:val="0"/>
          <w:divBdr>
            <w:top w:val="none" w:sz="0" w:space="0" w:color="auto"/>
            <w:left w:val="none" w:sz="0" w:space="0" w:color="auto"/>
            <w:bottom w:val="none" w:sz="0" w:space="0" w:color="auto"/>
            <w:right w:val="none" w:sz="0" w:space="0" w:color="auto"/>
          </w:divBdr>
        </w:div>
        <w:div w:id="41487932">
          <w:marLeft w:val="1440"/>
          <w:marRight w:val="0"/>
          <w:marTop w:val="0"/>
          <w:marBottom w:val="0"/>
          <w:divBdr>
            <w:top w:val="none" w:sz="0" w:space="0" w:color="auto"/>
            <w:left w:val="none" w:sz="0" w:space="0" w:color="auto"/>
            <w:bottom w:val="none" w:sz="0" w:space="0" w:color="auto"/>
            <w:right w:val="none" w:sz="0" w:space="0" w:color="auto"/>
          </w:divBdr>
        </w:div>
        <w:div w:id="48772630">
          <w:marLeft w:val="1440"/>
          <w:marRight w:val="0"/>
          <w:marTop w:val="0"/>
          <w:marBottom w:val="0"/>
          <w:divBdr>
            <w:top w:val="none" w:sz="0" w:space="0" w:color="auto"/>
            <w:left w:val="none" w:sz="0" w:space="0" w:color="auto"/>
            <w:bottom w:val="none" w:sz="0" w:space="0" w:color="auto"/>
            <w:right w:val="none" w:sz="0" w:space="0" w:color="auto"/>
          </w:divBdr>
        </w:div>
        <w:div w:id="152987031">
          <w:marLeft w:val="1440"/>
          <w:marRight w:val="0"/>
          <w:marTop w:val="0"/>
          <w:marBottom w:val="0"/>
          <w:divBdr>
            <w:top w:val="none" w:sz="0" w:space="0" w:color="auto"/>
            <w:left w:val="none" w:sz="0" w:space="0" w:color="auto"/>
            <w:bottom w:val="none" w:sz="0" w:space="0" w:color="auto"/>
            <w:right w:val="none" w:sz="0" w:space="0" w:color="auto"/>
          </w:divBdr>
        </w:div>
        <w:div w:id="196242245">
          <w:marLeft w:val="1440"/>
          <w:marRight w:val="0"/>
          <w:marTop w:val="0"/>
          <w:marBottom w:val="0"/>
          <w:divBdr>
            <w:top w:val="none" w:sz="0" w:space="0" w:color="auto"/>
            <w:left w:val="none" w:sz="0" w:space="0" w:color="auto"/>
            <w:bottom w:val="none" w:sz="0" w:space="0" w:color="auto"/>
            <w:right w:val="none" w:sz="0" w:space="0" w:color="auto"/>
          </w:divBdr>
        </w:div>
        <w:div w:id="197132538">
          <w:marLeft w:val="1440"/>
          <w:marRight w:val="0"/>
          <w:marTop w:val="0"/>
          <w:marBottom w:val="0"/>
          <w:divBdr>
            <w:top w:val="none" w:sz="0" w:space="0" w:color="auto"/>
            <w:left w:val="none" w:sz="0" w:space="0" w:color="auto"/>
            <w:bottom w:val="none" w:sz="0" w:space="0" w:color="auto"/>
            <w:right w:val="none" w:sz="0" w:space="0" w:color="auto"/>
          </w:divBdr>
        </w:div>
        <w:div w:id="293945059">
          <w:marLeft w:val="0"/>
          <w:marRight w:val="0"/>
          <w:marTop w:val="180"/>
          <w:marBottom w:val="180"/>
          <w:divBdr>
            <w:top w:val="none" w:sz="0" w:space="0" w:color="auto"/>
            <w:left w:val="none" w:sz="0" w:space="0" w:color="auto"/>
            <w:bottom w:val="none" w:sz="0" w:space="0" w:color="auto"/>
            <w:right w:val="none" w:sz="0" w:space="0" w:color="auto"/>
          </w:divBdr>
        </w:div>
        <w:div w:id="294221348">
          <w:marLeft w:val="1440"/>
          <w:marRight w:val="0"/>
          <w:marTop w:val="0"/>
          <w:marBottom w:val="0"/>
          <w:divBdr>
            <w:top w:val="none" w:sz="0" w:space="0" w:color="auto"/>
            <w:left w:val="none" w:sz="0" w:space="0" w:color="auto"/>
            <w:bottom w:val="none" w:sz="0" w:space="0" w:color="auto"/>
            <w:right w:val="none" w:sz="0" w:space="0" w:color="auto"/>
          </w:divBdr>
        </w:div>
        <w:div w:id="471018448">
          <w:marLeft w:val="0"/>
          <w:marRight w:val="0"/>
          <w:marTop w:val="200"/>
          <w:marBottom w:val="140"/>
          <w:divBdr>
            <w:top w:val="none" w:sz="0" w:space="0" w:color="auto"/>
            <w:left w:val="none" w:sz="0" w:space="0" w:color="auto"/>
            <w:bottom w:val="none" w:sz="0" w:space="0" w:color="auto"/>
            <w:right w:val="none" w:sz="0" w:space="0" w:color="auto"/>
          </w:divBdr>
        </w:div>
        <w:div w:id="532810243">
          <w:marLeft w:val="1440"/>
          <w:marRight w:val="0"/>
          <w:marTop w:val="0"/>
          <w:marBottom w:val="0"/>
          <w:divBdr>
            <w:top w:val="none" w:sz="0" w:space="0" w:color="auto"/>
            <w:left w:val="none" w:sz="0" w:space="0" w:color="auto"/>
            <w:bottom w:val="none" w:sz="0" w:space="0" w:color="auto"/>
            <w:right w:val="none" w:sz="0" w:space="0" w:color="auto"/>
          </w:divBdr>
        </w:div>
        <w:div w:id="589241745">
          <w:marLeft w:val="1440"/>
          <w:marRight w:val="0"/>
          <w:marTop w:val="0"/>
          <w:marBottom w:val="0"/>
          <w:divBdr>
            <w:top w:val="none" w:sz="0" w:space="0" w:color="auto"/>
            <w:left w:val="none" w:sz="0" w:space="0" w:color="auto"/>
            <w:bottom w:val="none" w:sz="0" w:space="0" w:color="auto"/>
            <w:right w:val="none" w:sz="0" w:space="0" w:color="auto"/>
          </w:divBdr>
        </w:div>
        <w:div w:id="603223978">
          <w:marLeft w:val="1440"/>
          <w:marRight w:val="0"/>
          <w:marTop w:val="0"/>
          <w:marBottom w:val="0"/>
          <w:divBdr>
            <w:top w:val="none" w:sz="0" w:space="0" w:color="auto"/>
            <w:left w:val="none" w:sz="0" w:space="0" w:color="auto"/>
            <w:bottom w:val="none" w:sz="0" w:space="0" w:color="auto"/>
            <w:right w:val="none" w:sz="0" w:space="0" w:color="auto"/>
          </w:divBdr>
        </w:div>
        <w:div w:id="618492371">
          <w:marLeft w:val="1440"/>
          <w:marRight w:val="0"/>
          <w:marTop w:val="0"/>
          <w:marBottom w:val="0"/>
          <w:divBdr>
            <w:top w:val="none" w:sz="0" w:space="0" w:color="auto"/>
            <w:left w:val="none" w:sz="0" w:space="0" w:color="auto"/>
            <w:bottom w:val="none" w:sz="0" w:space="0" w:color="auto"/>
            <w:right w:val="none" w:sz="0" w:space="0" w:color="auto"/>
          </w:divBdr>
        </w:div>
        <w:div w:id="665978283">
          <w:marLeft w:val="1440"/>
          <w:marRight w:val="0"/>
          <w:marTop w:val="0"/>
          <w:marBottom w:val="0"/>
          <w:divBdr>
            <w:top w:val="none" w:sz="0" w:space="0" w:color="auto"/>
            <w:left w:val="none" w:sz="0" w:space="0" w:color="auto"/>
            <w:bottom w:val="none" w:sz="0" w:space="0" w:color="auto"/>
            <w:right w:val="none" w:sz="0" w:space="0" w:color="auto"/>
          </w:divBdr>
        </w:div>
        <w:div w:id="679820532">
          <w:marLeft w:val="1440"/>
          <w:marRight w:val="0"/>
          <w:marTop w:val="0"/>
          <w:marBottom w:val="0"/>
          <w:divBdr>
            <w:top w:val="none" w:sz="0" w:space="0" w:color="auto"/>
            <w:left w:val="none" w:sz="0" w:space="0" w:color="auto"/>
            <w:bottom w:val="none" w:sz="0" w:space="0" w:color="auto"/>
            <w:right w:val="none" w:sz="0" w:space="0" w:color="auto"/>
          </w:divBdr>
        </w:div>
        <w:div w:id="874468868">
          <w:marLeft w:val="1440"/>
          <w:marRight w:val="0"/>
          <w:marTop w:val="0"/>
          <w:marBottom w:val="0"/>
          <w:divBdr>
            <w:top w:val="none" w:sz="0" w:space="0" w:color="auto"/>
            <w:left w:val="none" w:sz="0" w:space="0" w:color="auto"/>
            <w:bottom w:val="none" w:sz="0" w:space="0" w:color="auto"/>
            <w:right w:val="none" w:sz="0" w:space="0" w:color="auto"/>
          </w:divBdr>
        </w:div>
        <w:div w:id="929507047">
          <w:marLeft w:val="1440"/>
          <w:marRight w:val="0"/>
          <w:marTop w:val="0"/>
          <w:marBottom w:val="0"/>
          <w:divBdr>
            <w:top w:val="none" w:sz="0" w:space="0" w:color="auto"/>
            <w:left w:val="none" w:sz="0" w:space="0" w:color="auto"/>
            <w:bottom w:val="none" w:sz="0" w:space="0" w:color="auto"/>
            <w:right w:val="none" w:sz="0" w:space="0" w:color="auto"/>
          </w:divBdr>
        </w:div>
        <w:div w:id="1237007414">
          <w:marLeft w:val="1440"/>
          <w:marRight w:val="0"/>
          <w:marTop w:val="0"/>
          <w:marBottom w:val="180"/>
          <w:divBdr>
            <w:top w:val="none" w:sz="0" w:space="0" w:color="auto"/>
            <w:left w:val="none" w:sz="0" w:space="0" w:color="auto"/>
            <w:bottom w:val="none" w:sz="0" w:space="0" w:color="auto"/>
            <w:right w:val="none" w:sz="0" w:space="0" w:color="auto"/>
          </w:divBdr>
        </w:div>
        <w:div w:id="1280721725">
          <w:marLeft w:val="1440"/>
          <w:marRight w:val="0"/>
          <w:marTop w:val="0"/>
          <w:marBottom w:val="0"/>
          <w:divBdr>
            <w:top w:val="none" w:sz="0" w:space="0" w:color="auto"/>
            <w:left w:val="none" w:sz="0" w:space="0" w:color="auto"/>
            <w:bottom w:val="none" w:sz="0" w:space="0" w:color="auto"/>
            <w:right w:val="none" w:sz="0" w:space="0" w:color="auto"/>
          </w:divBdr>
        </w:div>
        <w:div w:id="1313606787">
          <w:marLeft w:val="0"/>
          <w:marRight w:val="0"/>
          <w:marTop w:val="180"/>
          <w:marBottom w:val="180"/>
          <w:divBdr>
            <w:top w:val="none" w:sz="0" w:space="0" w:color="auto"/>
            <w:left w:val="none" w:sz="0" w:space="0" w:color="auto"/>
            <w:bottom w:val="none" w:sz="0" w:space="0" w:color="auto"/>
            <w:right w:val="none" w:sz="0" w:space="0" w:color="auto"/>
          </w:divBdr>
        </w:div>
        <w:div w:id="1318652007">
          <w:marLeft w:val="1440"/>
          <w:marRight w:val="0"/>
          <w:marTop w:val="0"/>
          <w:marBottom w:val="0"/>
          <w:divBdr>
            <w:top w:val="none" w:sz="0" w:space="0" w:color="auto"/>
            <w:left w:val="none" w:sz="0" w:space="0" w:color="auto"/>
            <w:bottom w:val="none" w:sz="0" w:space="0" w:color="auto"/>
            <w:right w:val="none" w:sz="0" w:space="0" w:color="auto"/>
          </w:divBdr>
        </w:div>
        <w:div w:id="1481532385">
          <w:marLeft w:val="1440"/>
          <w:marRight w:val="0"/>
          <w:marTop w:val="0"/>
          <w:marBottom w:val="0"/>
          <w:divBdr>
            <w:top w:val="none" w:sz="0" w:space="0" w:color="auto"/>
            <w:left w:val="none" w:sz="0" w:space="0" w:color="auto"/>
            <w:bottom w:val="none" w:sz="0" w:space="0" w:color="auto"/>
            <w:right w:val="none" w:sz="0" w:space="0" w:color="auto"/>
          </w:divBdr>
        </w:div>
        <w:div w:id="1515143513">
          <w:marLeft w:val="1440"/>
          <w:marRight w:val="0"/>
          <w:marTop w:val="0"/>
          <w:marBottom w:val="0"/>
          <w:divBdr>
            <w:top w:val="none" w:sz="0" w:space="0" w:color="auto"/>
            <w:left w:val="none" w:sz="0" w:space="0" w:color="auto"/>
            <w:bottom w:val="none" w:sz="0" w:space="0" w:color="auto"/>
            <w:right w:val="none" w:sz="0" w:space="0" w:color="auto"/>
          </w:divBdr>
        </w:div>
        <w:div w:id="1658219726">
          <w:marLeft w:val="0"/>
          <w:marRight w:val="0"/>
          <w:marTop w:val="0"/>
          <w:marBottom w:val="180"/>
          <w:divBdr>
            <w:top w:val="none" w:sz="0" w:space="0" w:color="auto"/>
            <w:left w:val="none" w:sz="0" w:space="0" w:color="auto"/>
            <w:bottom w:val="none" w:sz="0" w:space="0" w:color="auto"/>
            <w:right w:val="none" w:sz="0" w:space="0" w:color="auto"/>
          </w:divBdr>
        </w:div>
        <w:div w:id="1698315352">
          <w:marLeft w:val="1440"/>
          <w:marRight w:val="0"/>
          <w:marTop w:val="0"/>
          <w:marBottom w:val="0"/>
          <w:divBdr>
            <w:top w:val="none" w:sz="0" w:space="0" w:color="auto"/>
            <w:left w:val="none" w:sz="0" w:space="0" w:color="auto"/>
            <w:bottom w:val="none" w:sz="0" w:space="0" w:color="auto"/>
            <w:right w:val="none" w:sz="0" w:space="0" w:color="auto"/>
          </w:divBdr>
        </w:div>
        <w:div w:id="1753240820">
          <w:marLeft w:val="1440"/>
          <w:marRight w:val="0"/>
          <w:marTop w:val="0"/>
          <w:marBottom w:val="0"/>
          <w:divBdr>
            <w:top w:val="none" w:sz="0" w:space="0" w:color="auto"/>
            <w:left w:val="none" w:sz="0" w:space="0" w:color="auto"/>
            <w:bottom w:val="none" w:sz="0" w:space="0" w:color="auto"/>
            <w:right w:val="none" w:sz="0" w:space="0" w:color="auto"/>
          </w:divBdr>
        </w:div>
        <w:div w:id="1807702373">
          <w:marLeft w:val="1440"/>
          <w:marRight w:val="0"/>
          <w:marTop w:val="0"/>
          <w:marBottom w:val="0"/>
          <w:divBdr>
            <w:top w:val="none" w:sz="0" w:space="0" w:color="auto"/>
            <w:left w:val="none" w:sz="0" w:space="0" w:color="auto"/>
            <w:bottom w:val="none" w:sz="0" w:space="0" w:color="auto"/>
            <w:right w:val="none" w:sz="0" w:space="0" w:color="auto"/>
          </w:divBdr>
        </w:div>
        <w:div w:id="1825925339">
          <w:marLeft w:val="1440"/>
          <w:marRight w:val="0"/>
          <w:marTop w:val="0"/>
          <w:marBottom w:val="0"/>
          <w:divBdr>
            <w:top w:val="none" w:sz="0" w:space="0" w:color="auto"/>
            <w:left w:val="none" w:sz="0" w:space="0" w:color="auto"/>
            <w:bottom w:val="none" w:sz="0" w:space="0" w:color="auto"/>
            <w:right w:val="none" w:sz="0" w:space="0" w:color="auto"/>
          </w:divBdr>
        </w:div>
        <w:div w:id="1846282104">
          <w:marLeft w:val="1440"/>
          <w:marRight w:val="0"/>
          <w:marTop w:val="0"/>
          <w:marBottom w:val="0"/>
          <w:divBdr>
            <w:top w:val="none" w:sz="0" w:space="0" w:color="auto"/>
            <w:left w:val="none" w:sz="0" w:space="0" w:color="auto"/>
            <w:bottom w:val="none" w:sz="0" w:space="0" w:color="auto"/>
            <w:right w:val="none" w:sz="0" w:space="0" w:color="auto"/>
          </w:divBdr>
        </w:div>
        <w:div w:id="1927568441">
          <w:marLeft w:val="1440"/>
          <w:marRight w:val="0"/>
          <w:marTop w:val="0"/>
          <w:marBottom w:val="0"/>
          <w:divBdr>
            <w:top w:val="none" w:sz="0" w:space="0" w:color="auto"/>
            <w:left w:val="none" w:sz="0" w:space="0" w:color="auto"/>
            <w:bottom w:val="none" w:sz="0" w:space="0" w:color="auto"/>
            <w:right w:val="none" w:sz="0" w:space="0" w:color="auto"/>
          </w:divBdr>
        </w:div>
        <w:div w:id="1942835635">
          <w:marLeft w:val="0"/>
          <w:marRight w:val="0"/>
          <w:marTop w:val="200"/>
          <w:marBottom w:val="140"/>
          <w:divBdr>
            <w:top w:val="none" w:sz="0" w:space="0" w:color="auto"/>
            <w:left w:val="none" w:sz="0" w:space="0" w:color="auto"/>
            <w:bottom w:val="none" w:sz="0" w:space="0" w:color="auto"/>
            <w:right w:val="none" w:sz="0" w:space="0" w:color="auto"/>
          </w:divBdr>
        </w:div>
        <w:div w:id="1956717414">
          <w:marLeft w:val="1440"/>
          <w:marRight w:val="0"/>
          <w:marTop w:val="0"/>
          <w:marBottom w:val="0"/>
          <w:divBdr>
            <w:top w:val="none" w:sz="0" w:space="0" w:color="auto"/>
            <w:left w:val="none" w:sz="0" w:space="0" w:color="auto"/>
            <w:bottom w:val="none" w:sz="0" w:space="0" w:color="auto"/>
            <w:right w:val="none" w:sz="0" w:space="0" w:color="auto"/>
          </w:divBdr>
        </w:div>
        <w:div w:id="2003391318">
          <w:marLeft w:val="1440"/>
          <w:marRight w:val="0"/>
          <w:marTop w:val="0"/>
          <w:marBottom w:val="0"/>
          <w:divBdr>
            <w:top w:val="none" w:sz="0" w:space="0" w:color="auto"/>
            <w:left w:val="none" w:sz="0" w:space="0" w:color="auto"/>
            <w:bottom w:val="none" w:sz="0" w:space="0" w:color="auto"/>
            <w:right w:val="none" w:sz="0" w:space="0" w:color="auto"/>
          </w:divBdr>
        </w:div>
        <w:div w:id="2111311644">
          <w:marLeft w:val="1440"/>
          <w:marRight w:val="0"/>
          <w:marTop w:val="0"/>
          <w:marBottom w:val="0"/>
          <w:divBdr>
            <w:top w:val="none" w:sz="0" w:space="0" w:color="auto"/>
            <w:left w:val="none" w:sz="0" w:space="0" w:color="auto"/>
            <w:bottom w:val="none" w:sz="0" w:space="0" w:color="auto"/>
            <w:right w:val="none" w:sz="0" w:space="0" w:color="auto"/>
          </w:divBdr>
        </w:div>
      </w:divsChild>
    </w:div>
    <w:div w:id="214515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ref.ly/logosres/nkjv?ref=BibleNKJV.Mk16.1&amp;off=52&amp;ctx=28%3a1%E2%80%938%3b+Luke+24%3a1%E2%80%939%0a~16+Now+a%EF%BB%BFwhen+the+Sa" TargetMode="External"/><Relationship Id="rId18" Type="http://schemas.openxmlformats.org/officeDocument/2006/relationships/hyperlink" Target="https://ref.ly/logosres/wbc36?ref=Bible.Jn20.3-5&amp;off=2829&amp;ctx=+a+different+slant%3a+~in+Jewish+eyes+the+t" TargetMode="External"/><Relationship Id="rId26" Type="http://schemas.openxmlformats.org/officeDocument/2006/relationships/hyperlink" Target="https://ref.ly/logosres/hntc64jn?ref=Bible.Jn20.6-7&amp;off=379&amp;ctx=r+than+%E2%80%9Clooked+at.%E2%80%9D%0a~Notice+that+the+buri" TargetMode="External"/><Relationship Id="rId39" Type="http://schemas.openxmlformats.org/officeDocument/2006/relationships/hyperlink" Target="https://ref.ly/logosres/wbc36?ref=Bible.Jn20.3-5&amp;off=3241&amp;ctx=r%2c+for+he+is+risen!+~The+Evangelist+had+p" TargetMode="External"/><Relationship Id="rId21" Type="http://schemas.openxmlformats.org/officeDocument/2006/relationships/hyperlink" Target="https://ref.ly/logosres/nac25b?ref=Bible.Jn20.3-5&amp;off=1776&amp;ctx=%EF%BB%BF17%EF%BB%BF%0aIn+this+story%2c+~when+the+beloved+dis" TargetMode="External"/><Relationship Id="rId34" Type="http://schemas.openxmlformats.org/officeDocument/2006/relationships/hyperlink" Target="https://ref.ly/logosres/wbc36?ref=Bible.Jn20.3-5&amp;off=3241&amp;ctx=r%2c+for+he+is+risen!+~The+Evangelist+had+p" TargetMode="External"/><Relationship Id="rId42" Type="http://schemas.openxmlformats.org/officeDocument/2006/relationships/hyperlink" Target="https://ref.ly/logosres/wbc36?ref=Bible.Jn20.8&amp;off=2&amp;ctx=nd+his+fathoming.%0a8+~To+the+Beloved+Disci" TargetMode="External"/><Relationship Id="rId47" Type="http://schemas.openxmlformats.org/officeDocument/2006/relationships/hyperlink" Target="https://ref.ly/logosres/nkjv?ref=BibleNKJV.1Jn1.9&amp;off=0&amp;ctx=truth+is+not+in+us.+~9%C2%A0If+we+q%EF%BB%BFconfess+ou" TargetMode="External"/><Relationship Id="rId7" Type="http://schemas.openxmlformats.org/officeDocument/2006/relationships/hyperlink" Target="https://ref.ly/logosres/jfbcomm?ref=Bible.Jn20.3&amp;off=155&amp;ctx=s+truth+about+them.+~Mary%2c+in+her+grief%2c+" TargetMode="External"/><Relationship Id="rId2" Type="http://schemas.openxmlformats.org/officeDocument/2006/relationships/hyperlink" Target="https://ref.ly/logosres/nkjv?ref=BibleNKJV.Jn20.3&amp;off=0&amp;ctx=hey+have+laid+Him.%E2%80%9D%0a~3%C2%A0e%EF%BB%BFPeter+therefore+" TargetMode="External"/><Relationship Id="rId16" Type="http://schemas.openxmlformats.org/officeDocument/2006/relationships/hyperlink" Target="https://ref.ly/logosres/wbc36?ref=Bible.Jn20.3-5&amp;off=2829&amp;ctx=+a+different+slant%3a+~in+Jewish+eyes+the+t" TargetMode="External"/><Relationship Id="rId29" Type="http://schemas.openxmlformats.org/officeDocument/2006/relationships/hyperlink" Target="https://ref.ly/logosres/nkjv?ref=BibleNKJV.Lk18.31&amp;off=74&amp;ctx=7%E2%80%9319%3b+Mark+10%3a32%E2%80%9334%0a~%EF%BB%BF31%C2%A0w%EF%BB%BFThen+He+took+t" TargetMode="External"/><Relationship Id="rId1" Type="http://schemas.openxmlformats.org/officeDocument/2006/relationships/hyperlink" Target="https://ref.ly/logosres/nkjv?ref=BibleNKJV.1Co15.13&amp;off=0&amp;ctx=ection+of+the+dead%3f+~13%C2%A0But+if+there+is+n" TargetMode="External"/><Relationship Id="rId6" Type="http://schemas.openxmlformats.org/officeDocument/2006/relationships/hyperlink" Target="https://ref.ly/logosres/nkjv?ref=BibleNKJV.Mt27.59&amp;off=0&amp;ctx=to+be+given+to+him.+~%EF%BB%BF59%C2%A0%E2%80%A2When+Joseph+had" TargetMode="External"/><Relationship Id="rId11" Type="http://schemas.openxmlformats.org/officeDocument/2006/relationships/hyperlink" Target="https://ref.ly/logosres/hntc64jn?ref=Bible.Jn20.3-5&amp;off=8&amp;ctx=s%2c+p.+831).%0a20%3a3%E2%80%935.+~This+passage+talks+a" TargetMode="External"/><Relationship Id="rId24" Type="http://schemas.openxmlformats.org/officeDocument/2006/relationships/hyperlink" Target="https://ref.ly/logosres/lange64jn?ref=Bible.Jn20.5&amp;off=159&amp;ctx=the+grave%2c+however%2c+~he+seems+to+be+fette" TargetMode="External"/><Relationship Id="rId32" Type="http://schemas.openxmlformats.org/officeDocument/2006/relationships/hyperlink" Target="https://ref.ly/logosres/nkjv?ref=BibleNKJV.Jn11.43&amp;off=0&amp;ctx=+that+You+sent+Me.%E2%80%9D+~43%C2%A0Now+when+He+had+s" TargetMode="External"/><Relationship Id="rId37" Type="http://schemas.openxmlformats.org/officeDocument/2006/relationships/hyperlink" Target="https://ref.ly/logosres/nac25b?ref=Bible.Jn20.6-7&amp;off=865&amp;ctx=ntinue+to+multiply.%0a~While+the+beloved+di" TargetMode="External"/><Relationship Id="rId40" Type="http://schemas.openxmlformats.org/officeDocument/2006/relationships/hyperlink" Target="https://ref.ly/logosres/wbc36?ref=Bible.Jn20.8&amp;off=2&amp;ctx=nd+his+fathoming.%0a8+~To+the+Beloved+Disci" TargetMode="External"/><Relationship Id="rId45" Type="http://schemas.openxmlformats.org/officeDocument/2006/relationships/hyperlink" Target="https://ref.ly/logosres/nkjv?ref=BibleNKJV.Mk1.15&amp;off=0&amp;ctx=the+kingdom+of+God%2c+~%EF%BB%BF15%C2%A0and+saying%E2%80%A2%2c+s+%E2%80%9C" TargetMode="External"/><Relationship Id="rId5" Type="http://schemas.openxmlformats.org/officeDocument/2006/relationships/hyperlink" Target="https://ref.ly/logosres/wbc36?ref=Bible.Jn20.3-5&amp;off=1043&amp;ctx=obbery+of+the+tomb%3a+~%E2%80%9CIf+anyone+had+remov" TargetMode="External"/><Relationship Id="rId15" Type="http://schemas.openxmlformats.org/officeDocument/2006/relationships/hyperlink" Target="https://ref.ly/logosres/wbc36?ref=Bible.Jn20.3-5&amp;off=2829&amp;ctx=+a+different+slant%3a+~in+Jewish+eyes+the+t" TargetMode="External"/><Relationship Id="rId23" Type="http://schemas.openxmlformats.org/officeDocument/2006/relationships/hyperlink" Target="https://ref.ly/logosres/lange64jn?ref=Bible.Jn20.5&amp;off=159&amp;ctx=the+grave%2c+however%2c+~he+seems+to+be+fette" TargetMode="External"/><Relationship Id="rId28" Type="http://schemas.openxmlformats.org/officeDocument/2006/relationships/hyperlink" Target="https://ref.ly/logosres/nac25b?ref=Bible.Jn20.3-5&amp;off=2235&amp;ctx=hose+ideas+connect%3f+~They+must+have+start" TargetMode="External"/><Relationship Id="rId36" Type="http://schemas.openxmlformats.org/officeDocument/2006/relationships/hyperlink" Target="https://ref.ly/logosres/wbc36?ref=Bible.Jn20.3-5&amp;off=3241&amp;ctx=r%2c+for+he+is+risen!+~The+Evangelist+had+p" TargetMode="External"/><Relationship Id="rId10" Type="http://schemas.openxmlformats.org/officeDocument/2006/relationships/hyperlink" Target="https://ref.ly/logosres/nkjv?ref=BibleNKJV.Mt17.22&amp;off=58&amp;ctx=30%E2%80%9332%3b+Luke+9%3a43%E2%80%9345%0a~%EF%BB%BF22%C2%A0r%EF%BB%BFNow+while+they" TargetMode="External"/><Relationship Id="rId19" Type="http://schemas.openxmlformats.org/officeDocument/2006/relationships/hyperlink" Target="https://ref.ly/logosres/nkjv?ref=BibleNKJV.Jn20.4&amp;off=0&amp;ctx=+going+to+the+tomb.+~4%C2%A0So+they+both+ran+t" TargetMode="External"/><Relationship Id="rId31" Type="http://schemas.openxmlformats.org/officeDocument/2006/relationships/hyperlink" Target="https://ref.ly/logosres/wbc36?ref=Bible.Jn20.3-5&amp;off=2829&amp;ctx=+a+different+slant%3a+~in+Jewish+eyes+the+t" TargetMode="External"/><Relationship Id="rId44" Type="http://schemas.openxmlformats.org/officeDocument/2006/relationships/hyperlink" Target="https://ref.ly/logosres/nkjv?ref=BibleNKJV.Ro6.7&amp;off=0&amp;ctx=r+be+slaves+of+sin.+~7%C2%A0For+l%EF%BB%BFhe+who+has+d" TargetMode="External"/><Relationship Id="rId4" Type="http://schemas.openxmlformats.org/officeDocument/2006/relationships/hyperlink" Target="https://ref.ly/logosres/wbc36?ref=Bible.Jn20.3-5&amp;off=697&amp;ctx=erves+what+is+there.~+The+linen+wrappings" TargetMode="External"/><Relationship Id="rId9" Type="http://schemas.openxmlformats.org/officeDocument/2006/relationships/hyperlink" Target="https://ref.ly/logosres/nkjv?ref=BibleNKJV.Lk24.1&amp;off=57&amp;ctx=6%3a1%E2%80%938%3b+John+20%3a1%E2%80%9310%0a~24+Now+a%EF%BB%BFon+the+firs" TargetMode="External"/><Relationship Id="rId14" Type="http://schemas.openxmlformats.org/officeDocument/2006/relationships/hyperlink" Target="https://ref.ly/logosres/wbc36?ref=Bible.Jn20.3-5&amp;off=2829&amp;ctx=+a+different+slant%3a+~in+Jewish+eyes+the+t" TargetMode="External"/><Relationship Id="rId22" Type="http://schemas.openxmlformats.org/officeDocument/2006/relationships/hyperlink" Target="https://ref.ly/logosres/nkjv?ref=BibleNKJV.Jn20.5&amp;off=0&amp;ctx=+to+the+tomb+first.+~5%C2%A0And+he%2c+stooping+d" TargetMode="External"/><Relationship Id="rId27" Type="http://schemas.openxmlformats.org/officeDocument/2006/relationships/hyperlink" Target="https://ref.ly/logosres/hntc64jn?ref=Bible.Jn20.6-7&amp;off=379&amp;ctx=r+than+%E2%80%9Clooked+at.%E2%80%9D%0a~Notice+that+the+buri" TargetMode="External"/><Relationship Id="rId30" Type="http://schemas.openxmlformats.org/officeDocument/2006/relationships/hyperlink" Target="https://ref.ly/logosres/lange64jn?ref=Bible.Jn20.5&amp;off=616&amp;ctx=s+in+the+sepulchre.+~The+contemplative+di" TargetMode="External"/><Relationship Id="rId35" Type="http://schemas.openxmlformats.org/officeDocument/2006/relationships/hyperlink" Target="https://ref.ly/logosres/wbc36?ref=Bible.Jn20.3-5&amp;off=3241&amp;ctx=r%2c+for+he+is+risen!+~The+Evangelist+had+p" TargetMode="External"/><Relationship Id="rId43" Type="http://schemas.openxmlformats.org/officeDocument/2006/relationships/hyperlink" Target="https://ref.ly/logosres/wbc36?ref=Bible.Jn20.8&amp;off=2&amp;ctx=nd+his+fathoming.%0a8+~To+the+Beloved+Disci" TargetMode="External"/><Relationship Id="rId8" Type="http://schemas.openxmlformats.org/officeDocument/2006/relationships/hyperlink" Target="https://ref.ly/logosres/nkjv?ref=BibleNKJV.Jn20.1&amp;off=67&amp;ctx=6%3a1%E2%80%938%3b+Luke+24%3a1%E2%80%9312%0a~20+Now+on+the+a%EF%BB%BFfirs" TargetMode="External"/><Relationship Id="rId3" Type="http://schemas.openxmlformats.org/officeDocument/2006/relationships/hyperlink" Target="https://ref.ly/logosres/nkjv?ref=BibleNKJV.Jn20.6&amp;off=0&amp;ctx=t+he+did+not+go+in.+~6%C2%A0Then+Simon+Peter+c" TargetMode="External"/><Relationship Id="rId12" Type="http://schemas.openxmlformats.org/officeDocument/2006/relationships/hyperlink" Target="https://ref.ly/logosres/hntc64jn?ref=Bible.Jn20.3-5&amp;off=8&amp;ctx=s%2c+p.+831).%0a20%3a3%E2%80%935.+~This+passage+talks+a" TargetMode="External"/><Relationship Id="rId17" Type="http://schemas.openxmlformats.org/officeDocument/2006/relationships/hyperlink" Target="https://ref.ly/logosres/nkjv?ref=BibleNKJV.Dt19.15&amp;off=29&amp;ctx=oncerning+Witnesses%0a~15%C2%A0m%E2%80%9COne+witness+sha" TargetMode="External"/><Relationship Id="rId25" Type="http://schemas.openxmlformats.org/officeDocument/2006/relationships/hyperlink" Target="https://ref.ly/logosres/nkjv?ref=BibleNKJV.Jn20.7&amp;off=0&amp;ctx=cloths+lying+there%2c+~7%C2%A0and+g%EF%BB%BFthe+1%EF%BB%BFhandke" TargetMode="External"/><Relationship Id="rId33" Type="http://schemas.openxmlformats.org/officeDocument/2006/relationships/hyperlink" Target="https://ref.ly/logosres/nkjv?ref=BibleNKJV.1Co15.42&amp;off=0&amp;ctx=ther+star+in+glory.%0a~42%C2%A0s%EF%BB%BFSo+also+is+the+" TargetMode="External"/><Relationship Id="rId38" Type="http://schemas.openxmlformats.org/officeDocument/2006/relationships/hyperlink" Target="https://ref.ly/logosres/nkjv?ref=BibleNKJV.Jn20.6&amp;off=0&amp;ctx=t+he+did+not+go+in.+~6%C2%A0Then+Simon+Peter+c" TargetMode="External"/><Relationship Id="rId46" Type="http://schemas.openxmlformats.org/officeDocument/2006/relationships/hyperlink" Target="https://ref.ly/logosres/nkjv?ref=BibleNKJV.Ro6.8&amp;off=0&amp;ctx=n+2%EF%BB%BFfreed+from+sin.+~8%C2%A0Now+m%EF%BB%BFif+we+died+w" TargetMode="External"/><Relationship Id="rId20" Type="http://schemas.openxmlformats.org/officeDocument/2006/relationships/hyperlink" Target="https://ref.ly/logosres/hntc64jn?ref=Bible.Jn20.3-5&amp;off=369&amp;ctx=%E2%80%9D+(Luke+24%3a11%E2%80%9312a).%0a~All+this+is+quite+in" TargetMode="External"/><Relationship Id="rId41" Type="http://schemas.openxmlformats.org/officeDocument/2006/relationships/hyperlink" Target="https://ref.ly/logosres/nkjv?ref=BibleNKJV.Jn20.8&amp;off=0&amp;ctx=+a+place+by+itself.+~8%C2%A0%E2%80%A2Then+the+h%EF%BB%BF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940A-0957-4003-ABAC-F495134A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3052</Words>
  <Characters>17402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martin</dc:creator>
  <cp:lastModifiedBy>Microsoft account</cp:lastModifiedBy>
  <cp:revision>3</cp:revision>
  <cp:lastPrinted>2012-10-28T21:22:00Z</cp:lastPrinted>
  <dcterms:created xsi:type="dcterms:W3CDTF">2024-03-25T16:11:00Z</dcterms:created>
  <dcterms:modified xsi:type="dcterms:W3CDTF">2024-03-25T16:30:00Z</dcterms:modified>
</cp:coreProperties>
</file>